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F8" w:rsidRPr="005775F8" w:rsidRDefault="005775F8" w:rsidP="005775F8">
      <w:pPr>
        <w:spacing w:after="0" w:line="240" w:lineRule="auto"/>
        <w:rPr>
          <w:rFonts w:ascii="Times New Roman" w:eastAsia="Times New Roman" w:hAnsi="Times New Roman" w:cs="Times New Roman"/>
          <w:sz w:val="24"/>
          <w:szCs w:val="24"/>
          <w:lang w:eastAsia="en-IN"/>
        </w:rPr>
      </w:pPr>
    </w:p>
    <w:p w:rsidR="005775F8" w:rsidRPr="005775F8" w:rsidRDefault="005775F8" w:rsidP="005775F8">
      <w:pPr>
        <w:spacing w:after="75" w:line="240" w:lineRule="auto"/>
        <w:outlineLvl w:val="1"/>
        <w:rPr>
          <w:rFonts w:ascii="Verdana" w:eastAsia="Times New Roman" w:hAnsi="Verdana" w:cs="Times New Roman"/>
          <w:b/>
          <w:bCs/>
          <w:color w:val="B7010A"/>
          <w:sz w:val="30"/>
          <w:szCs w:val="30"/>
          <w:lang w:eastAsia="en-IN"/>
        </w:rPr>
      </w:pPr>
      <w:r w:rsidRPr="005775F8">
        <w:rPr>
          <w:rFonts w:ascii="Verdana" w:eastAsia="Times New Roman" w:hAnsi="Verdana" w:cs="Times New Roman"/>
          <w:b/>
          <w:bCs/>
          <w:color w:val="B7010A"/>
          <w:sz w:val="30"/>
          <w:szCs w:val="30"/>
          <w:lang w:eastAsia="en-IN"/>
        </w:rPr>
        <w:t>Electrical Shock</w:t>
      </w:r>
      <w:bookmarkStart w:id="0" w:name="_GoBack"/>
      <w:bookmarkEnd w:id="0"/>
    </w:p>
    <w:p w:rsidR="005775F8" w:rsidRPr="005775F8" w:rsidRDefault="005775F8" w:rsidP="00EF0A46">
      <w:pPr>
        <w:spacing w:before="120" w:after="120" w:line="240" w:lineRule="auto"/>
        <w:jc w:val="both"/>
        <w:rPr>
          <w:rFonts w:ascii="Tahoma" w:eastAsia="Times New Roman" w:hAnsi="Tahoma" w:cs="Tahoma"/>
          <w:color w:val="000000"/>
          <w:sz w:val="20"/>
          <w:szCs w:val="20"/>
          <w:lang w:eastAsia="en-IN"/>
        </w:rPr>
      </w:pPr>
      <w:r w:rsidRPr="005775F8">
        <w:rPr>
          <w:rFonts w:ascii="Tahoma" w:eastAsia="Times New Roman" w:hAnsi="Tahoma" w:cs="Tahoma"/>
          <w:color w:val="000000"/>
          <w:sz w:val="20"/>
          <w:szCs w:val="20"/>
          <w:lang w:eastAsia="en-IN"/>
        </w:rPr>
        <w:t xml:space="preserve">An electric shock is the tingling sensation or muscular contraction that a person experiences when an electrical current passes through the body. An electric shock can severely burn or kill if the muscle contraction is severe enough to stop the heart. This muscle contraction will in many cases </w:t>
      </w:r>
      <w:proofErr w:type="gramStart"/>
      <w:r w:rsidRPr="005775F8">
        <w:rPr>
          <w:rFonts w:ascii="Tahoma" w:eastAsia="Times New Roman" w:hAnsi="Tahoma" w:cs="Tahoma"/>
          <w:color w:val="000000"/>
          <w:sz w:val="20"/>
          <w:szCs w:val="20"/>
          <w:lang w:eastAsia="en-IN"/>
        </w:rPr>
        <w:t>cause</w:t>
      </w:r>
      <w:proofErr w:type="gramEnd"/>
      <w:r w:rsidRPr="005775F8">
        <w:rPr>
          <w:rFonts w:ascii="Tahoma" w:eastAsia="Times New Roman" w:hAnsi="Tahoma" w:cs="Tahoma"/>
          <w:color w:val="000000"/>
          <w:sz w:val="20"/>
          <w:szCs w:val="20"/>
          <w:lang w:eastAsia="en-IN"/>
        </w:rPr>
        <w:t xml:space="preserve"> the victim to remain firmly gripped to the source of electrocution, particularly where power tools or leads are being used.</w:t>
      </w:r>
    </w:p>
    <w:p w:rsidR="005775F8" w:rsidRPr="005775F8" w:rsidRDefault="005775F8" w:rsidP="00EF0A46">
      <w:pPr>
        <w:spacing w:before="120" w:after="120" w:line="240" w:lineRule="auto"/>
        <w:jc w:val="both"/>
        <w:rPr>
          <w:rFonts w:ascii="Tahoma" w:eastAsia="Times New Roman" w:hAnsi="Tahoma" w:cs="Tahoma"/>
          <w:color w:val="000000"/>
          <w:sz w:val="20"/>
          <w:szCs w:val="20"/>
          <w:lang w:eastAsia="en-IN"/>
        </w:rPr>
      </w:pPr>
      <w:r w:rsidRPr="005775F8">
        <w:rPr>
          <w:rFonts w:ascii="Tahoma" w:eastAsia="Times New Roman" w:hAnsi="Tahoma" w:cs="Tahoma"/>
          <w:color w:val="000000"/>
          <w:sz w:val="20"/>
          <w:szCs w:val="20"/>
          <w:lang w:eastAsia="en-IN"/>
        </w:rPr>
        <w:t>The human body conducts electricity. Even low currents may cause severe health effects. Spasms, burns, muscle paralysis, or death can result depending on the amount of the current flowing through the body, the route it takes, and the duration of exposure.</w:t>
      </w:r>
    </w:p>
    <w:tbl>
      <w:tblPr>
        <w:tblW w:w="0" w:type="dxa"/>
        <w:tblInd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483"/>
        <w:gridCol w:w="2032"/>
      </w:tblGrid>
      <w:tr w:rsidR="005775F8" w:rsidRPr="005775F8" w:rsidTr="005775F8">
        <w:tc>
          <w:tcPr>
            <w:tcW w:w="0" w:type="auto"/>
            <w:gridSpan w:val="2"/>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5775F8" w:rsidRPr="005775F8" w:rsidRDefault="005775F8" w:rsidP="005775F8">
            <w:pPr>
              <w:spacing w:before="120" w:after="120" w:line="240" w:lineRule="auto"/>
              <w:jc w:val="center"/>
              <w:rPr>
                <w:rFonts w:ascii="Times New Roman" w:eastAsia="Times New Roman" w:hAnsi="Times New Roman" w:cs="Times New Roman"/>
                <w:sz w:val="24"/>
                <w:szCs w:val="24"/>
                <w:lang w:eastAsia="en-IN"/>
              </w:rPr>
            </w:pPr>
            <w:r w:rsidRPr="005775F8">
              <w:rPr>
                <w:rFonts w:ascii="Times New Roman" w:eastAsia="Times New Roman" w:hAnsi="Times New Roman" w:cs="Times New Roman"/>
                <w:b/>
                <w:bCs/>
                <w:sz w:val="24"/>
                <w:szCs w:val="24"/>
                <w:lang w:eastAsia="en-IN"/>
              </w:rPr>
              <w:t>Effects of Electrical Shock</w:t>
            </w:r>
          </w:p>
        </w:tc>
      </w:tr>
      <w:tr w:rsidR="005775F8" w:rsidRPr="005775F8" w:rsidTr="005775F8">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5775F8" w:rsidRPr="005775F8" w:rsidRDefault="005775F8" w:rsidP="005775F8">
            <w:pPr>
              <w:spacing w:after="0" w:line="240" w:lineRule="auto"/>
              <w:rPr>
                <w:rFonts w:ascii="Times New Roman" w:eastAsia="Times New Roman" w:hAnsi="Times New Roman" w:cs="Times New Roman"/>
                <w:sz w:val="24"/>
                <w:szCs w:val="24"/>
                <w:lang w:eastAsia="en-IN"/>
              </w:rPr>
            </w:pPr>
            <w:r w:rsidRPr="005775F8">
              <w:rPr>
                <w:rFonts w:ascii="Times New Roman" w:eastAsia="Times New Roman" w:hAnsi="Times New Roman" w:cs="Times New Roman"/>
                <w:b/>
                <w:bCs/>
                <w:sz w:val="24"/>
                <w:szCs w:val="24"/>
                <w:lang w:eastAsia="en-IN"/>
              </w:rPr>
              <w:t>Effect</w:t>
            </w:r>
          </w:p>
        </w:tc>
        <w:tc>
          <w:tcPr>
            <w:tcW w:w="2250" w:type="pct"/>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5775F8" w:rsidRPr="005775F8" w:rsidRDefault="005775F8" w:rsidP="005775F8">
            <w:pPr>
              <w:spacing w:after="0" w:line="240" w:lineRule="auto"/>
              <w:rPr>
                <w:rFonts w:ascii="Times New Roman" w:eastAsia="Times New Roman" w:hAnsi="Times New Roman" w:cs="Times New Roman"/>
                <w:sz w:val="24"/>
                <w:szCs w:val="24"/>
                <w:lang w:eastAsia="en-IN"/>
              </w:rPr>
            </w:pPr>
            <w:r w:rsidRPr="005775F8">
              <w:rPr>
                <w:rFonts w:ascii="Times New Roman" w:eastAsia="Times New Roman" w:hAnsi="Times New Roman" w:cs="Times New Roman"/>
                <w:b/>
                <w:bCs/>
                <w:sz w:val="24"/>
                <w:szCs w:val="24"/>
                <w:lang w:eastAsia="en-IN"/>
              </w:rPr>
              <w:t>DC Current (mA)</w:t>
            </w:r>
          </w:p>
        </w:tc>
      </w:tr>
      <w:tr w:rsidR="005775F8" w:rsidRPr="005775F8" w:rsidTr="005775F8">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5775F8" w:rsidRPr="005775F8" w:rsidRDefault="005775F8" w:rsidP="005775F8">
            <w:pPr>
              <w:spacing w:after="0" w:line="240" w:lineRule="auto"/>
              <w:rPr>
                <w:rFonts w:ascii="Times New Roman" w:eastAsia="Times New Roman" w:hAnsi="Times New Roman" w:cs="Times New Roman"/>
                <w:sz w:val="24"/>
                <w:szCs w:val="24"/>
                <w:lang w:eastAsia="en-IN"/>
              </w:rPr>
            </w:pPr>
            <w:r w:rsidRPr="005775F8">
              <w:rPr>
                <w:rFonts w:ascii="Times New Roman" w:eastAsia="Times New Roman" w:hAnsi="Times New Roman" w:cs="Times New Roman"/>
                <w:sz w:val="24"/>
                <w:szCs w:val="24"/>
                <w:lang w:eastAsia="en-IN"/>
              </w:rPr>
              <w:t>Death</w:t>
            </w:r>
          </w:p>
        </w:tc>
        <w:tc>
          <w:tcPr>
            <w:tcW w:w="2250" w:type="pct"/>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5775F8" w:rsidRPr="005775F8" w:rsidRDefault="005775F8" w:rsidP="005775F8">
            <w:pPr>
              <w:spacing w:after="0" w:line="240" w:lineRule="auto"/>
              <w:rPr>
                <w:rFonts w:ascii="Times New Roman" w:eastAsia="Times New Roman" w:hAnsi="Times New Roman" w:cs="Times New Roman"/>
                <w:sz w:val="24"/>
                <w:szCs w:val="24"/>
                <w:lang w:eastAsia="en-IN"/>
              </w:rPr>
            </w:pPr>
            <w:r w:rsidRPr="005775F8">
              <w:rPr>
                <w:rFonts w:ascii="Times New Roman" w:eastAsia="Times New Roman" w:hAnsi="Times New Roman" w:cs="Times New Roman"/>
                <w:sz w:val="24"/>
                <w:szCs w:val="24"/>
                <w:lang w:eastAsia="en-IN"/>
              </w:rPr>
              <w:t>120+</w:t>
            </w:r>
          </w:p>
        </w:tc>
      </w:tr>
      <w:tr w:rsidR="005775F8" w:rsidRPr="005775F8" w:rsidTr="005775F8">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5775F8" w:rsidRPr="005775F8" w:rsidRDefault="005775F8" w:rsidP="005775F8">
            <w:pPr>
              <w:spacing w:after="0" w:line="240" w:lineRule="auto"/>
              <w:rPr>
                <w:rFonts w:ascii="Times New Roman" w:eastAsia="Times New Roman" w:hAnsi="Times New Roman" w:cs="Times New Roman"/>
                <w:sz w:val="24"/>
                <w:szCs w:val="24"/>
                <w:lang w:eastAsia="en-IN"/>
              </w:rPr>
            </w:pPr>
            <w:r w:rsidRPr="005775F8">
              <w:rPr>
                <w:rFonts w:ascii="Times New Roman" w:eastAsia="Times New Roman" w:hAnsi="Times New Roman" w:cs="Times New Roman"/>
                <w:sz w:val="24"/>
                <w:szCs w:val="24"/>
                <w:lang w:eastAsia="en-IN"/>
              </w:rPr>
              <w:t>Ventricular Fibrillation</w:t>
            </w:r>
          </w:p>
        </w:tc>
        <w:tc>
          <w:tcPr>
            <w:tcW w:w="2250" w:type="pct"/>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5775F8" w:rsidRPr="005775F8" w:rsidRDefault="005775F8" w:rsidP="005775F8">
            <w:pPr>
              <w:spacing w:after="0" w:line="240" w:lineRule="auto"/>
              <w:rPr>
                <w:rFonts w:ascii="Times New Roman" w:eastAsia="Times New Roman" w:hAnsi="Times New Roman" w:cs="Times New Roman"/>
                <w:sz w:val="24"/>
                <w:szCs w:val="24"/>
                <w:lang w:eastAsia="en-IN"/>
              </w:rPr>
            </w:pPr>
            <w:r w:rsidRPr="005775F8">
              <w:rPr>
                <w:rFonts w:ascii="Times New Roman" w:eastAsia="Times New Roman" w:hAnsi="Times New Roman" w:cs="Times New Roman"/>
                <w:sz w:val="24"/>
                <w:szCs w:val="24"/>
                <w:lang w:eastAsia="en-IN"/>
              </w:rPr>
              <w:t>50-120</w:t>
            </w:r>
          </w:p>
        </w:tc>
      </w:tr>
      <w:tr w:rsidR="005775F8" w:rsidRPr="005775F8" w:rsidTr="005775F8">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5775F8" w:rsidRPr="005775F8" w:rsidRDefault="005775F8" w:rsidP="005775F8">
            <w:pPr>
              <w:spacing w:after="0" w:line="240" w:lineRule="auto"/>
              <w:rPr>
                <w:rFonts w:ascii="Times New Roman" w:eastAsia="Times New Roman" w:hAnsi="Times New Roman" w:cs="Times New Roman"/>
                <w:sz w:val="24"/>
                <w:szCs w:val="24"/>
                <w:lang w:eastAsia="en-IN"/>
              </w:rPr>
            </w:pPr>
            <w:r w:rsidRPr="005775F8">
              <w:rPr>
                <w:rFonts w:ascii="Times New Roman" w:eastAsia="Times New Roman" w:hAnsi="Times New Roman" w:cs="Times New Roman"/>
                <w:sz w:val="24"/>
                <w:szCs w:val="24"/>
                <w:lang w:eastAsia="en-IN"/>
              </w:rPr>
              <w:t>Paralysis of Diaphragm</w:t>
            </w:r>
          </w:p>
        </w:tc>
        <w:tc>
          <w:tcPr>
            <w:tcW w:w="2250" w:type="pct"/>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5775F8" w:rsidRPr="005775F8" w:rsidRDefault="005775F8" w:rsidP="005775F8">
            <w:pPr>
              <w:spacing w:after="0" w:line="240" w:lineRule="auto"/>
              <w:rPr>
                <w:rFonts w:ascii="Times New Roman" w:eastAsia="Times New Roman" w:hAnsi="Times New Roman" w:cs="Times New Roman"/>
                <w:sz w:val="24"/>
                <w:szCs w:val="24"/>
                <w:lang w:eastAsia="en-IN"/>
              </w:rPr>
            </w:pPr>
            <w:r w:rsidRPr="005775F8">
              <w:rPr>
                <w:rFonts w:ascii="Times New Roman" w:eastAsia="Times New Roman" w:hAnsi="Times New Roman" w:cs="Times New Roman"/>
                <w:sz w:val="24"/>
                <w:szCs w:val="24"/>
                <w:lang w:eastAsia="en-IN"/>
              </w:rPr>
              <w:t>20-50</w:t>
            </w:r>
          </w:p>
        </w:tc>
      </w:tr>
      <w:tr w:rsidR="005775F8" w:rsidRPr="005775F8" w:rsidTr="005775F8">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5775F8" w:rsidRPr="005775F8" w:rsidRDefault="005775F8" w:rsidP="005775F8">
            <w:pPr>
              <w:spacing w:after="0" w:line="240" w:lineRule="auto"/>
              <w:rPr>
                <w:rFonts w:ascii="Times New Roman" w:eastAsia="Times New Roman" w:hAnsi="Times New Roman" w:cs="Times New Roman"/>
                <w:sz w:val="24"/>
                <w:szCs w:val="24"/>
                <w:lang w:eastAsia="en-IN"/>
              </w:rPr>
            </w:pPr>
            <w:r w:rsidRPr="005775F8">
              <w:rPr>
                <w:rFonts w:ascii="Times New Roman" w:eastAsia="Times New Roman" w:hAnsi="Times New Roman" w:cs="Times New Roman"/>
                <w:sz w:val="24"/>
                <w:szCs w:val="24"/>
                <w:lang w:eastAsia="en-IN"/>
              </w:rPr>
              <w:t>Makes hands "clamp-on"</w:t>
            </w:r>
          </w:p>
        </w:tc>
        <w:tc>
          <w:tcPr>
            <w:tcW w:w="2250" w:type="pct"/>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5775F8" w:rsidRPr="005775F8" w:rsidRDefault="005775F8" w:rsidP="005775F8">
            <w:pPr>
              <w:spacing w:after="0" w:line="240" w:lineRule="auto"/>
              <w:rPr>
                <w:rFonts w:ascii="Times New Roman" w:eastAsia="Times New Roman" w:hAnsi="Times New Roman" w:cs="Times New Roman"/>
                <w:sz w:val="24"/>
                <w:szCs w:val="24"/>
                <w:lang w:eastAsia="en-IN"/>
              </w:rPr>
            </w:pPr>
            <w:r w:rsidRPr="005775F8">
              <w:rPr>
                <w:rFonts w:ascii="Times New Roman" w:eastAsia="Times New Roman" w:hAnsi="Times New Roman" w:cs="Times New Roman"/>
                <w:sz w:val="24"/>
                <w:szCs w:val="24"/>
                <w:lang w:eastAsia="en-IN"/>
              </w:rPr>
              <w:t>16-20</w:t>
            </w:r>
          </w:p>
        </w:tc>
      </w:tr>
      <w:tr w:rsidR="005775F8" w:rsidRPr="005775F8" w:rsidTr="005775F8">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5775F8" w:rsidRPr="005775F8" w:rsidRDefault="005775F8" w:rsidP="005775F8">
            <w:pPr>
              <w:spacing w:after="0" w:line="240" w:lineRule="auto"/>
              <w:rPr>
                <w:rFonts w:ascii="Times New Roman" w:eastAsia="Times New Roman" w:hAnsi="Times New Roman" w:cs="Times New Roman"/>
                <w:sz w:val="24"/>
                <w:szCs w:val="24"/>
                <w:lang w:eastAsia="en-IN"/>
              </w:rPr>
            </w:pPr>
            <w:r w:rsidRPr="005775F8">
              <w:rPr>
                <w:rFonts w:ascii="Times New Roman" w:eastAsia="Times New Roman" w:hAnsi="Times New Roman" w:cs="Times New Roman"/>
                <w:sz w:val="24"/>
                <w:szCs w:val="24"/>
                <w:lang w:eastAsia="en-IN"/>
              </w:rPr>
              <w:t>Involuntary Reflexes</w:t>
            </w:r>
          </w:p>
        </w:tc>
        <w:tc>
          <w:tcPr>
            <w:tcW w:w="2250" w:type="pct"/>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5775F8" w:rsidRPr="005775F8" w:rsidRDefault="005775F8" w:rsidP="005775F8">
            <w:pPr>
              <w:spacing w:after="0" w:line="240" w:lineRule="auto"/>
              <w:rPr>
                <w:rFonts w:ascii="Times New Roman" w:eastAsia="Times New Roman" w:hAnsi="Times New Roman" w:cs="Times New Roman"/>
                <w:sz w:val="24"/>
                <w:szCs w:val="24"/>
                <w:lang w:eastAsia="en-IN"/>
              </w:rPr>
            </w:pPr>
            <w:r w:rsidRPr="005775F8">
              <w:rPr>
                <w:rFonts w:ascii="Times New Roman" w:eastAsia="Times New Roman" w:hAnsi="Times New Roman" w:cs="Times New Roman"/>
                <w:sz w:val="24"/>
                <w:szCs w:val="24"/>
                <w:lang w:eastAsia="en-IN"/>
              </w:rPr>
              <w:t>4-9</w:t>
            </w:r>
          </w:p>
        </w:tc>
      </w:tr>
      <w:tr w:rsidR="005775F8" w:rsidRPr="005775F8" w:rsidTr="005775F8">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5775F8" w:rsidRPr="005775F8" w:rsidRDefault="005775F8" w:rsidP="005775F8">
            <w:pPr>
              <w:spacing w:after="0" w:line="240" w:lineRule="auto"/>
              <w:rPr>
                <w:rFonts w:ascii="Times New Roman" w:eastAsia="Times New Roman" w:hAnsi="Times New Roman" w:cs="Times New Roman"/>
                <w:sz w:val="24"/>
                <w:szCs w:val="24"/>
                <w:lang w:eastAsia="en-IN"/>
              </w:rPr>
            </w:pPr>
            <w:r w:rsidRPr="005775F8">
              <w:rPr>
                <w:rFonts w:ascii="Times New Roman" w:eastAsia="Times New Roman" w:hAnsi="Times New Roman" w:cs="Times New Roman"/>
                <w:sz w:val="24"/>
                <w:szCs w:val="24"/>
                <w:lang w:eastAsia="en-IN"/>
              </w:rPr>
              <w:t>Perception</w:t>
            </w:r>
          </w:p>
        </w:tc>
        <w:tc>
          <w:tcPr>
            <w:tcW w:w="2250" w:type="pct"/>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5775F8" w:rsidRPr="005775F8" w:rsidRDefault="005775F8" w:rsidP="005775F8">
            <w:pPr>
              <w:spacing w:after="0" w:line="240" w:lineRule="auto"/>
              <w:rPr>
                <w:rFonts w:ascii="Times New Roman" w:eastAsia="Times New Roman" w:hAnsi="Times New Roman" w:cs="Times New Roman"/>
                <w:sz w:val="24"/>
                <w:szCs w:val="24"/>
                <w:lang w:eastAsia="en-IN"/>
              </w:rPr>
            </w:pPr>
            <w:r w:rsidRPr="005775F8">
              <w:rPr>
                <w:rFonts w:ascii="Times New Roman" w:eastAsia="Times New Roman" w:hAnsi="Times New Roman" w:cs="Times New Roman"/>
                <w:sz w:val="24"/>
                <w:szCs w:val="24"/>
                <w:lang w:eastAsia="en-IN"/>
              </w:rPr>
              <w:t>1-4</w:t>
            </w:r>
          </w:p>
        </w:tc>
      </w:tr>
    </w:tbl>
    <w:p w:rsidR="005775F8" w:rsidRPr="005775F8" w:rsidRDefault="005775F8" w:rsidP="00EF0A46">
      <w:pPr>
        <w:spacing w:before="120" w:after="120" w:line="240" w:lineRule="auto"/>
        <w:jc w:val="both"/>
        <w:rPr>
          <w:rFonts w:ascii="Tahoma" w:eastAsia="Times New Roman" w:hAnsi="Tahoma" w:cs="Tahoma"/>
          <w:color w:val="000000"/>
          <w:sz w:val="20"/>
          <w:szCs w:val="20"/>
          <w:lang w:eastAsia="en-IN"/>
        </w:rPr>
      </w:pPr>
      <w:r w:rsidRPr="005775F8">
        <w:rPr>
          <w:rFonts w:ascii="Tahoma" w:eastAsia="Times New Roman" w:hAnsi="Tahoma" w:cs="Tahoma"/>
          <w:color w:val="000000"/>
          <w:sz w:val="20"/>
          <w:szCs w:val="20"/>
          <w:lang w:eastAsia="en-IN"/>
        </w:rPr>
        <w:t> </w:t>
      </w:r>
    </w:p>
    <w:p w:rsidR="005775F8" w:rsidRPr="005775F8" w:rsidRDefault="005775F8" w:rsidP="00EF0A46">
      <w:pPr>
        <w:spacing w:before="120" w:after="120" w:line="240" w:lineRule="auto"/>
        <w:jc w:val="both"/>
        <w:rPr>
          <w:rFonts w:ascii="Tahoma" w:eastAsia="Times New Roman" w:hAnsi="Tahoma" w:cs="Tahoma"/>
          <w:color w:val="000000"/>
          <w:sz w:val="20"/>
          <w:szCs w:val="20"/>
          <w:lang w:eastAsia="en-IN"/>
        </w:rPr>
      </w:pPr>
      <w:r w:rsidRPr="005775F8">
        <w:rPr>
          <w:rFonts w:ascii="Tahoma" w:eastAsia="Times New Roman" w:hAnsi="Tahoma" w:cs="Tahoma"/>
          <w:color w:val="000000"/>
          <w:sz w:val="20"/>
          <w:szCs w:val="20"/>
          <w:lang w:eastAsia="en-IN"/>
        </w:rPr>
        <w:t>In the event of a worker receiving an electric shock it is vital that fellow workers act swiftly to attempt to limit the damage caused to the victim. Call emergency services immediately so they are on the way prior to trying to release the victim.</w:t>
      </w:r>
    </w:p>
    <w:p w:rsidR="005775F8" w:rsidRPr="005775F8" w:rsidRDefault="005775F8" w:rsidP="00EF0A46">
      <w:pPr>
        <w:spacing w:before="120" w:after="120" w:line="240" w:lineRule="auto"/>
        <w:jc w:val="both"/>
        <w:rPr>
          <w:rFonts w:ascii="Tahoma" w:eastAsia="Times New Roman" w:hAnsi="Tahoma" w:cs="Tahoma"/>
          <w:color w:val="000000"/>
          <w:sz w:val="20"/>
          <w:szCs w:val="20"/>
          <w:lang w:eastAsia="en-IN"/>
        </w:rPr>
      </w:pPr>
      <w:r w:rsidRPr="005775F8">
        <w:rPr>
          <w:rFonts w:ascii="Tahoma" w:eastAsia="Times New Roman" w:hAnsi="Tahoma" w:cs="Tahoma"/>
          <w:b/>
          <w:bCs/>
          <w:color w:val="000000"/>
          <w:sz w:val="20"/>
          <w:szCs w:val="20"/>
          <w:lang w:eastAsia="en-IN"/>
        </w:rPr>
        <w:t xml:space="preserve">Releasing a Victim </w:t>
      </w:r>
      <w:r w:rsidR="00EF0A46" w:rsidRPr="005775F8">
        <w:rPr>
          <w:rFonts w:ascii="Tahoma" w:eastAsia="Times New Roman" w:hAnsi="Tahoma" w:cs="Tahoma"/>
          <w:b/>
          <w:bCs/>
          <w:color w:val="000000"/>
          <w:sz w:val="20"/>
          <w:szCs w:val="20"/>
          <w:lang w:eastAsia="en-IN"/>
        </w:rPr>
        <w:t>from</w:t>
      </w:r>
      <w:r w:rsidRPr="005775F8">
        <w:rPr>
          <w:rFonts w:ascii="Tahoma" w:eastAsia="Times New Roman" w:hAnsi="Tahoma" w:cs="Tahoma"/>
          <w:b/>
          <w:bCs/>
          <w:color w:val="000000"/>
          <w:sz w:val="20"/>
          <w:szCs w:val="20"/>
          <w:lang w:eastAsia="en-IN"/>
        </w:rPr>
        <w:t xml:space="preserve"> Live Electric Current </w:t>
      </w:r>
    </w:p>
    <w:p w:rsidR="005775F8" w:rsidRPr="005775F8" w:rsidRDefault="005775F8" w:rsidP="00EF0A46">
      <w:pPr>
        <w:spacing w:before="120" w:after="120" w:line="240" w:lineRule="auto"/>
        <w:jc w:val="both"/>
        <w:rPr>
          <w:rFonts w:ascii="Tahoma" w:eastAsia="Times New Roman" w:hAnsi="Tahoma" w:cs="Tahoma"/>
          <w:color w:val="000000"/>
          <w:sz w:val="20"/>
          <w:szCs w:val="20"/>
          <w:lang w:eastAsia="en-IN"/>
        </w:rPr>
      </w:pPr>
      <w:r w:rsidRPr="005775F8">
        <w:rPr>
          <w:rFonts w:ascii="Tahoma" w:eastAsia="Times New Roman" w:hAnsi="Tahoma" w:cs="Tahoma"/>
          <w:color w:val="000000"/>
          <w:sz w:val="20"/>
          <w:szCs w:val="20"/>
          <w:lang w:eastAsia="en-IN"/>
        </w:rPr>
        <w:t>When a person comes into contact with a live electrical circuit of sufficient voltage to cause an electric shock you first priority is to eliminate the flow of current. This typically is not just turning off the machine, equipment or tool . . . you must break the current at the source by switching off the circuit or by removing the plug from the socket in the case of a power tool.</w:t>
      </w:r>
    </w:p>
    <w:p w:rsidR="005775F8" w:rsidRPr="005775F8" w:rsidRDefault="005775F8" w:rsidP="00EF0A46">
      <w:pPr>
        <w:spacing w:before="120" w:after="120" w:line="240" w:lineRule="auto"/>
        <w:jc w:val="both"/>
        <w:rPr>
          <w:rFonts w:ascii="Tahoma" w:eastAsia="Times New Roman" w:hAnsi="Tahoma" w:cs="Tahoma"/>
          <w:color w:val="000000"/>
          <w:sz w:val="20"/>
          <w:szCs w:val="20"/>
          <w:lang w:eastAsia="en-IN"/>
        </w:rPr>
      </w:pPr>
      <w:r w:rsidRPr="005775F8">
        <w:rPr>
          <w:rFonts w:ascii="Tahoma" w:eastAsia="Times New Roman" w:hAnsi="Tahoma" w:cs="Tahoma"/>
          <w:color w:val="000000"/>
          <w:sz w:val="20"/>
          <w:szCs w:val="20"/>
          <w:lang w:eastAsia="en-IN"/>
        </w:rPr>
        <w:t>On some occasions this may not be possible to do quickly enough. At this point your only option is to break the contact between the current and the person. This can be done by either moving the victim or moving the electrical source (wire) so they are no longer in contact. To do this safely without harm to yourself you must not be another conductor for the electric path to ground. Insulate yourself if you must move a victim away from a live contact - wear electrical or dry gloves or cover your hands with cloth and stand on dry insulating material like cardboard, wood or clothes. Ensure you have good footing and will not slip or fall when trying to move the victim. Utilize something non-conductive to release the victim or move the source from the victim. The following are some common items:</w:t>
      </w:r>
    </w:p>
    <w:p w:rsidR="005775F8" w:rsidRPr="005775F8" w:rsidRDefault="005775F8" w:rsidP="00EF0A46">
      <w:pPr>
        <w:numPr>
          <w:ilvl w:val="0"/>
          <w:numId w:val="1"/>
        </w:numPr>
        <w:spacing w:before="48" w:after="48" w:line="240" w:lineRule="atLeast"/>
        <w:ind w:left="555"/>
        <w:jc w:val="both"/>
        <w:rPr>
          <w:rFonts w:ascii="Tahoma" w:eastAsia="Times New Roman" w:hAnsi="Tahoma" w:cs="Tahoma"/>
          <w:color w:val="000000"/>
          <w:sz w:val="20"/>
          <w:szCs w:val="20"/>
          <w:lang w:eastAsia="en-IN"/>
        </w:rPr>
      </w:pPr>
      <w:r w:rsidRPr="005775F8">
        <w:rPr>
          <w:rFonts w:ascii="Tahoma" w:eastAsia="Times New Roman" w:hAnsi="Tahoma" w:cs="Tahoma"/>
          <w:color w:val="000000"/>
          <w:sz w:val="20"/>
          <w:szCs w:val="20"/>
          <w:lang w:eastAsia="en-IN"/>
        </w:rPr>
        <w:t>Professional non-conductive release hook (best option and relatively inexpensive)</w:t>
      </w:r>
    </w:p>
    <w:p w:rsidR="005775F8" w:rsidRPr="005775F8" w:rsidRDefault="005775F8" w:rsidP="00EF0A46">
      <w:pPr>
        <w:numPr>
          <w:ilvl w:val="0"/>
          <w:numId w:val="1"/>
        </w:numPr>
        <w:spacing w:before="48" w:after="48" w:line="240" w:lineRule="atLeast"/>
        <w:ind w:left="555"/>
        <w:jc w:val="both"/>
        <w:rPr>
          <w:rFonts w:ascii="Tahoma" w:eastAsia="Times New Roman" w:hAnsi="Tahoma" w:cs="Tahoma"/>
          <w:color w:val="000000"/>
          <w:sz w:val="20"/>
          <w:szCs w:val="20"/>
          <w:lang w:eastAsia="en-IN"/>
        </w:rPr>
      </w:pPr>
      <w:r w:rsidRPr="005775F8">
        <w:rPr>
          <w:rFonts w:ascii="Tahoma" w:eastAsia="Times New Roman" w:hAnsi="Tahoma" w:cs="Tahoma"/>
          <w:color w:val="000000"/>
          <w:sz w:val="20"/>
          <w:szCs w:val="20"/>
          <w:lang w:eastAsia="en-IN"/>
        </w:rPr>
        <w:t>Long piece of lumber (2x4, etc)</w:t>
      </w:r>
    </w:p>
    <w:p w:rsidR="005775F8" w:rsidRPr="005775F8" w:rsidRDefault="005775F8" w:rsidP="00EF0A46">
      <w:pPr>
        <w:numPr>
          <w:ilvl w:val="0"/>
          <w:numId w:val="1"/>
        </w:numPr>
        <w:spacing w:before="48" w:after="48" w:line="240" w:lineRule="atLeast"/>
        <w:ind w:left="555"/>
        <w:jc w:val="both"/>
        <w:rPr>
          <w:rFonts w:ascii="Tahoma" w:eastAsia="Times New Roman" w:hAnsi="Tahoma" w:cs="Tahoma"/>
          <w:color w:val="000000"/>
          <w:sz w:val="20"/>
          <w:szCs w:val="20"/>
          <w:lang w:eastAsia="en-IN"/>
        </w:rPr>
      </w:pPr>
      <w:r w:rsidRPr="005775F8">
        <w:rPr>
          <w:rFonts w:ascii="Tahoma" w:eastAsia="Times New Roman" w:hAnsi="Tahoma" w:cs="Tahoma"/>
          <w:color w:val="000000"/>
          <w:sz w:val="20"/>
          <w:szCs w:val="20"/>
          <w:lang w:eastAsia="en-IN"/>
        </w:rPr>
        <w:t>Broom Handle</w:t>
      </w:r>
    </w:p>
    <w:p w:rsidR="005775F8" w:rsidRPr="005775F8" w:rsidRDefault="005775F8" w:rsidP="00EF0A46">
      <w:pPr>
        <w:numPr>
          <w:ilvl w:val="0"/>
          <w:numId w:val="1"/>
        </w:numPr>
        <w:spacing w:before="48" w:after="48" w:line="240" w:lineRule="atLeast"/>
        <w:ind w:left="555"/>
        <w:jc w:val="both"/>
        <w:rPr>
          <w:rFonts w:ascii="Tahoma" w:eastAsia="Times New Roman" w:hAnsi="Tahoma" w:cs="Tahoma"/>
          <w:color w:val="000000"/>
          <w:sz w:val="20"/>
          <w:szCs w:val="20"/>
          <w:lang w:eastAsia="en-IN"/>
        </w:rPr>
      </w:pPr>
      <w:r w:rsidRPr="005775F8">
        <w:rPr>
          <w:rFonts w:ascii="Tahoma" w:eastAsia="Times New Roman" w:hAnsi="Tahoma" w:cs="Tahoma"/>
          <w:color w:val="000000"/>
          <w:sz w:val="20"/>
          <w:szCs w:val="20"/>
          <w:lang w:eastAsia="en-IN"/>
        </w:rPr>
        <w:t>Leather belt (cut off buckle)</w:t>
      </w:r>
    </w:p>
    <w:p w:rsidR="005775F8" w:rsidRPr="005775F8" w:rsidRDefault="005775F8" w:rsidP="00EF0A46">
      <w:pPr>
        <w:numPr>
          <w:ilvl w:val="0"/>
          <w:numId w:val="1"/>
        </w:numPr>
        <w:spacing w:before="48" w:after="48" w:line="240" w:lineRule="atLeast"/>
        <w:ind w:left="555"/>
        <w:jc w:val="both"/>
        <w:rPr>
          <w:rFonts w:ascii="Tahoma" w:eastAsia="Times New Roman" w:hAnsi="Tahoma" w:cs="Tahoma"/>
          <w:color w:val="000000"/>
          <w:sz w:val="20"/>
          <w:szCs w:val="20"/>
          <w:lang w:eastAsia="en-IN"/>
        </w:rPr>
      </w:pPr>
      <w:r w:rsidRPr="005775F8">
        <w:rPr>
          <w:rFonts w:ascii="Tahoma" w:eastAsia="Times New Roman" w:hAnsi="Tahoma" w:cs="Tahoma"/>
          <w:color w:val="000000"/>
          <w:sz w:val="20"/>
          <w:szCs w:val="20"/>
          <w:lang w:eastAsia="en-IN"/>
        </w:rPr>
        <w:t>Dry Rope</w:t>
      </w:r>
    </w:p>
    <w:p w:rsidR="005775F8" w:rsidRPr="005775F8" w:rsidRDefault="005775F8" w:rsidP="00EF0A46">
      <w:pPr>
        <w:numPr>
          <w:ilvl w:val="0"/>
          <w:numId w:val="1"/>
        </w:numPr>
        <w:spacing w:before="48" w:after="48" w:line="240" w:lineRule="atLeast"/>
        <w:ind w:left="555"/>
        <w:jc w:val="both"/>
        <w:rPr>
          <w:rFonts w:ascii="Tahoma" w:eastAsia="Times New Roman" w:hAnsi="Tahoma" w:cs="Tahoma"/>
          <w:color w:val="000000"/>
          <w:sz w:val="20"/>
          <w:szCs w:val="20"/>
          <w:lang w:eastAsia="en-IN"/>
        </w:rPr>
      </w:pPr>
      <w:r w:rsidRPr="005775F8">
        <w:rPr>
          <w:rFonts w:ascii="Tahoma" w:eastAsia="Times New Roman" w:hAnsi="Tahoma" w:cs="Tahoma"/>
          <w:color w:val="000000"/>
          <w:sz w:val="20"/>
          <w:szCs w:val="20"/>
          <w:lang w:eastAsia="en-IN"/>
        </w:rPr>
        <w:t>Blanket, clothes or other dry non-conductive materials</w:t>
      </w:r>
    </w:p>
    <w:p w:rsidR="005775F8" w:rsidRPr="005775F8" w:rsidRDefault="005775F8" w:rsidP="00EF0A46">
      <w:pPr>
        <w:spacing w:before="120" w:after="120" w:line="240" w:lineRule="auto"/>
        <w:jc w:val="both"/>
        <w:rPr>
          <w:rFonts w:ascii="Tahoma" w:eastAsia="Times New Roman" w:hAnsi="Tahoma" w:cs="Tahoma"/>
          <w:color w:val="000000"/>
          <w:sz w:val="20"/>
          <w:szCs w:val="20"/>
          <w:lang w:eastAsia="en-IN"/>
        </w:rPr>
      </w:pPr>
      <w:r w:rsidRPr="005775F8">
        <w:rPr>
          <w:rFonts w:ascii="Tahoma" w:eastAsia="Times New Roman" w:hAnsi="Tahoma" w:cs="Tahoma"/>
          <w:color w:val="000000"/>
          <w:sz w:val="20"/>
          <w:szCs w:val="20"/>
          <w:lang w:eastAsia="en-IN"/>
        </w:rPr>
        <w:t> </w:t>
      </w:r>
    </w:p>
    <w:p w:rsidR="005775F8" w:rsidRPr="005775F8" w:rsidRDefault="005775F8" w:rsidP="00EF0A46">
      <w:pPr>
        <w:spacing w:before="120" w:after="120" w:line="240" w:lineRule="auto"/>
        <w:jc w:val="both"/>
        <w:rPr>
          <w:rFonts w:ascii="Tahoma" w:eastAsia="Times New Roman" w:hAnsi="Tahoma" w:cs="Tahoma"/>
          <w:color w:val="000000"/>
          <w:sz w:val="20"/>
          <w:szCs w:val="20"/>
          <w:lang w:eastAsia="en-IN"/>
        </w:rPr>
      </w:pPr>
      <w:r w:rsidRPr="005775F8">
        <w:rPr>
          <w:rFonts w:ascii="Tahoma" w:eastAsia="Times New Roman" w:hAnsi="Tahoma" w:cs="Tahoma"/>
          <w:color w:val="000000"/>
          <w:sz w:val="20"/>
          <w:szCs w:val="20"/>
          <w:lang w:eastAsia="en-IN"/>
        </w:rPr>
        <w:t xml:space="preserve">Once the victim is released from the live current check the victims breathing and heart beat. If breathing has stopped, but the victims pulse is present, commence mouth-to-mouth resuscitation. If heartbeat has stopped, commence cardiopulmonary resuscitation (CPR). If both breathing and </w:t>
      </w:r>
      <w:r w:rsidRPr="005775F8">
        <w:rPr>
          <w:rFonts w:ascii="Tahoma" w:eastAsia="Times New Roman" w:hAnsi="Tahoma" w:cs="Tahoma"/>
          <w:color w:val="000000"/>
          <w:sz w:val="20"/>
          <w:szCs w:val="20"/>
          <w:lang w:eastAsia="en-IN"/>
        </w:rPr>
        <w:lastRenderedPageBreak/>
        <w:t xml:space="preserve">heartbeat have stopped, alternate between mouth-to-mouth resuscitation and CPR. Use blankets to keep the victim warm and raise the </w:t>
      </w:r>
      <w:proofErr w:type="gramStart"/>
      <w:r w:rsidRPr="005775F8">
        <w:rPr>
          <w:rFonts w:ascii="Tahoma" w:eastAsia="Times New Roman" w:hAnsi="Tahoma" w:cs="Tahoma"/>
          <w:color w:val="000000"/>
          <w:sz w:val="20"/>
          <w:szCs w:val="20"/>
          <w:lang w:eastAsia="en-IN"/>
        </w:rPr>
        <w:t>victims</w:t>
      </w:r>
      <w:proofErr w:type="gramEnd"/>
      <w:r w:rsidRPr="005775F8">
        <w:rPr>
          <w:rFonts w:ascii="Tahoma" w:eastAsia="Times New Roman" w:hAnsi="Tahoma" w:cs="Tahoma"/>
          <w:color w:val="000000"/>
          <w:sz w:val="20"/>
          <w:szCs w:val="20"/>
          <w:lang w:eastAsia="en-IN"/>
        </w:rPr>
        <w:t xml:space="preserve"> legs slightly above the level of the head to lessen the effects of shock.</w:t>
      </w:r>
    </w:p>
    <w:p w:rsidR="005775F8" w:rsidRPr="005775F8" w:rsidRDefault="005775F8" w:rsidP="00EF0A46">
      <w:pPr>
        <w:spacing w:after="0" w:line="240" w:lineRule="auto"/>
        <w:jc w:val="both"/>
        <w:rPr>
          <w:rFonts w:ascii="Tahoma" w:eastAsia="Times New Roman" w:hAnsi="Tahoma" w:cs="Tahoma"/>
          <w:color w:val="000000"/>
          <w:sz w:val="20"/>
          <w:szCs w:val="20"/>
          <w:lang w:eastAsia="en-IN"/>
        </w:rPr>
      </w:pPr>
    </w:p>
    <w:p w:rsidR="005775F8" w:rsidRPr="005775F8" w:rsidRDefault="005775F8" w:rsidP="005775F8">
      <w:pPr>
        <w:pBdr>
          <w:bottom w:val="single" w:sz="6" w:space="1" w:color="auto"/>
        </w:pBdr>
        <w:spacing w:after="0" w:line="240" w:lineRule="auto"/>
        <w:jc w:val="center"/>
        <w:rPr>
          <w:rFonts w:ascii="Arial" w:eastAsia="Times New Roman" w:hAnsi="Arial" w:cs="Arial"/>
          <w:vanish/>
          <w:sz w:val="16"/>
          <w:szCs w:val="16"/>
          <w:lang w:eastAsia="en-IN"/>
        </w:rPr>
      </w:pPr>
      <w:r w:rsidRPr="005775F8">
        <w:rPr>
          <w:rFonts w:ascii="Arial" w:eastAsia="Times New Roman" w:hAnsi="Arial" w:cs="Arial"/>
          <w:vanish/>
          <w:sz w:val="16"/>
          <w:szCs w:val="16"/>
          <w:lang w:eastAsia="en-IN"/>
        </w:rPr>
        <w:t>Top of Form</w:t>
      </w:r>
    </w:p>
    <w:p w:rsidR="005775F8" w:rsidRPr="005775F8" w:rsidRDefault="005775F8" w:rsidP="005775F8">
      <w:pPr>
        <w:pBdr>
          <w:top w:val="single" w:sz="6" w:space="1" w:color="auto"/>
        </w:pBdr>
        <w:spacing w:after="75" w:line="240" w:lineRule="auto"/>
        <w:jc w:val="center"/>
        <w:rPr>
          <w:rFonts w:ascii="Arial" w:eastAsia="Times New Roman" w:hAnsi="Arial" w:cs="Arial"/>
          <w:vanish/>
          <w:sz w:val="16"/>
          <w:szCs w:val="16"/>
          <w:lang w:eastAsia="en-IN"/>
        </w:rPr>
      </w:pPr>
      <w:r w:rsidRPr="005775F8">
        <w:rPr>
          <w:rFonts w:ascii="Arial" w:eastAsia="Times New Roman" w:hAnsi="Arial" w:cs="Arial"/>
          <w:vanish/>
          <w:sz w:val="16"/>
          <w:szCs w:val="16"/>
          <w:lang w:eastAsia="en-IN"/>
        </w:rPr>
        <w:t>Bottom of Form</w:t>
      </w:r>
    </w:p>
    <w:p w:rsidR="00631336" w:rsidRDefault="00631336" w:rsidP="005775F8">
      <w:pPr>
        <w:jc w:val="right"/>
      </w:pPr>
    </w:p>
    <w:sectPr w:rsidR="00631336" w:rsidSect="008706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96C" w:rsidRDefault="00DA396C" w:rsidP="00BB163E">
      <w:pPr>
        <w:spacing w:after="0" w:line="240" w:lineRule="auto"/>
      </w:pPr>
      <w:r>
        <w:separator/>
      </w:r>
    </w:p>
  </w:endnote>
  <w:endnote w:type="continuationSeparator" w:id="0">
    <w:p w:rsidR="00DA396C" w:rsidRDefault="00DA396C" w:rsidP="00BB1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3E" w:rsidRDefault="00BB16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3E" w:rsidRDefault="00BB16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3E" w:rsidRDefault="00BB16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96C" w:rsidRDefault="00DA396C" w:rsidP="00BB163E">
      <w:pPr>
        <w:spacing w:after="0" w:line="240" w:lineRule="auto"/>
      </w:pPr>
      <w:r>
        <w:separator/>
      </w:r>
    </w:p>
  </w:footnote>
  <w:footnote w:type="continuationSeparator" w:id="0">
    <w:p w:rsidR="00DA396C" w:rsidRDefault="00DA396C" w:rsidP="00BB16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3E" w:rsidRDefault="00BB163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3751" o:spid="_x0000_s2050" type="#_x0000_t75" style="position:absolute;margin-left:0;margin-top:0;width:451.2pt;height:296.45pt;z-index:-251657216;mso-position-horizontal:center;mso-position-horizontal-relative:margin;mso-position-vertical:center;mso-position-vertical-relative:margin" o:allowincell="f">
          <v:imagedata r:id="rId1" o:title="imag-3es"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3E" w:rsidRDefault="00BB163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3752" o:spid="_x0000_s2051" type="#_x0000_t75" style="position:absolute;margin-left:0;margin-top:0;width:451.2pt;height:296.45pt;z-index:-251656192;mso-position-horizontal:center;mso-position-horizontal-relative:margin;mso-position-vertical:center;mso-position-vertical-relative:margin" o:allowincell="f">
          <v:imagedata r:id="rId1" o:title="imag-3es"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3E" w:rsidRDefault="00BB163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3750" o:spid="_x0000_s2049" type="#_x0000_t75" style="position:absolute;margin-left:0;margin-top:0;width:451.2pt;height:296.45pt;z-index:-251658240;mso-position-horizontal:center;mso-position-horizontal-relative:margin;mso-position-vertical:center;mso-position-vertical-relative:margin" o:allowincell="f">
          <v:imagedata r:id="rId1" o:title="imag-3es"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7186D"/>
    <w:multiLevelType w:val="multilevel"/>
    <w:tmpl w:val="8AE4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C4E59"/>
    <w:rsid w:val="004C4E59"/>
    <w:rsid w:val="005775F8"/>
    <w:rsid w:val="00631336"/>
    <w:rsid w:val="00793C6E"/>
    <w:rsid w:val="00870649"/>
    <w:rsid w:val="00BB163E"/>
    <w:rsid w:val="00DA396C"/>
    <w:rsid w:val="00EF0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6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5F8"/>
    <w:rPr>
      <w:rFonts w:ascii="Tahoma" w:hAnsi="Tahoma" w:cs="Tahoma"/>
      <w:sz w:val="16"/>
      <w:szCs w:val="16"/>
    </w:rPr>
  </w:style>
  <w:style w:type="paragraph" w:styleId="Header">
    <w:name w:val="header"/>
    <w:basedOn w:val="Normal"/>
    <w:link w:val="HeaderChar"/>
    <w:uiPriority w:val="99"/>
    <w:semiHidden/>
    <w:unhideWhenUsed/>
    <w:rsid w:val="00BB16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163E"/>
  </w:style>
  <w:style w:type="paragraph" w:styleId="Footer">
    <w:name w:val="footer"/>
    <w:basedOn w:val="Normal"/>
    <w:link w:val="FooterChar"/>
    <w:uiPriority w:val="99"/>
    <w:semiHidden/>
    <w:unhideWhenUsed/>
    <w:rsid w:val="00BB16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1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667392">
      <w:bodyDiv w:val="1"/>
      <w:marLeft w:val="0"/>
      <w:marRight w:val="0"/>
      <w:marTop w:val="0"/>
      <w:marBottom w:val="0"/>
      <w:divBdr>
        <w:top w:val="none" w:sz="0" w:space="0" w:color="auto"/>
        <w:left w:val="none" w:sz="0" w:space="0" w:color="auto"/>
        <w:bottom w:val="none" w:sz="0" w:space="0" w:color="auto"/>
        <w:right w:val="none" w:sz="0" w:space="0" w:color="auto"/>
      </w:divBdr>
      <w:divsChild>
        <w:div w:id="1162501618">
          <w:marLeft w:val="0"/>
          <w:marRight w:val="0"/>
          <w:marTop w:val="0"/>
          <w:marBottom w:val="0"/>
          <w:divBdr>
            <w:top w:val="none" w:sz="0" w:space="0" w:color="auto"/>
            <w:left w:val="none" w:sz="0" w:space="0" w:color="auto"/>
            <w:bottom w:val="none" w:sz="0" w:space="0" w:color="auto"/>
            <w:right w:val="none" w:sz="0" w:space="0" w:color="auto"/>
          </w:divBdr>
          <w:divsChild>
            <w:div w:id="1541286973">
              <w:marLeft w:val="75"/>
              <w:marRight w:val="75"/>
              <w:marTop w:val="75"/>
              <w:marBottom w:val="75"/>
              <w:divBdr>
                <w:top w:val="none" w:sz="0" w:space="0" w:color="auto"/>
                <w:left w:val="none" w:sz="0" w:space="0" w:color="auto"/>
                <w:bottom w:val="none" w:sz="0" w:space="0" w:color="auto"/>
                <w:right w:val="none" w:sz="0" w:space="0" w:color="auto"/>
              </w:divBdr>
              <w:divsChild>
                <w:div w:id="1219171171">
                  <w:marLeft w:val="0"/>
                  <w:marRight w:val="0"/>
                  <w:marTop w:val="0"/>
                  <w:marBottom w:val="0"/>
                  <w:divBdr>
                    <w:top w:val="none" w:sz="0" w:space="0" w:color="auto"/>
                    <w:left w:val="none" w:sz="0" w:space="0" w:color="auto"/>
                    <w:bottom w:val="none" w:sz="0" w:space="0" w:color="auto"/>
                    <w:right w:val="none" w:sz="0" w:space="0" w:color="auto"/>
                  </w:divBdr>
                  <w:divsChild>
                    <w:div w:id="1975140025">
                      <w:marLeft w:val="0"/>
                      <w:marRight w:val="0"/>
                      <w:marTop w:val="0"/>
                      <w:marBottom w:val="0"/>
                      <w:divBdr>
                        <w:top w:val="none" w:sz="0" w:space="0" w:color="auto"/>
                        <w:left w:val="none" w:sz="0" w:space="0" w:color="auto"/>
                        <w:bottom w:val="none" w:sz="0" w:space="0" w:color="auto"/>
                        <w:right w:val="none" w:sz="0" w:space="0" w:color="auto"/>
                      </w:divBdr>
                      <w:divsChild>
                        <w:div w:id="1214729478">
                          <w:marLeft w:val="0"/>
                          <w:marRight w:val="0"/>
                          <w:marTop w:val="0"/>
                          <w:marBottom w:val="0"/>
                          <w:divBdr>
                            <w:top w:val="none" w:sz="0" w:space="0" w:color="auto"/>
                            <w:left w:val="none" w:sz="0" w:space="0" w:color="auto"/>
                            <w:bottom w:val="none" w:sz="0" w:space="0" w:color="auto"/>
                            <w:right w:val="none" w:sz="0" w:space="0" w:color="auto"/>
                          </w:divBdr>
                          <w:divsChild>
                            <w:div w:id="204366860">
                              <w:marLeft w:val="0"/>
                              <w:marRight w:val="0"/>
                              <w:marTop w:val="0"/>
                              <w:marBottom w:val="0"/>
                              <w:divBdr>
                                <w:top w:val="none" w:sz="0" w:space="0" w:color="auto"/>
                                <w:left w:val="none" w:sz="0" w:space="0" w:color="auto"/>
                                <w:bottom w:val="none" w:sz="0" w:space="0" w:color="auto"/>
                                <w:right w:val="none" w:sz="0" w:space="0" w:color="auto"/>
                              </w:divBdr>
                              <w:divsChild>
                                <w:div w:id="9444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2666</Characters>
  <Application>Microsoft Office Word</Application>
  <DocSecurity>0</DocSecurity>
  <Lines>22</Lines>
  <Paragraphs>6</Paragraphs>
  <ScaleCrop>false</ScaleCrop>
  <Company>Hewlett-Packard Company</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dc:creator>
  <cp:keywords/>
  <dc:description/>
  <cp:lastModifiedBy>P.A.VIJAIARASAN</cp:lastModifiedBy>
  <cp:revision>6</cp:revision>
  <dcterms:created xsi:type="dcterms:W3CDTF">2013-12-04T07:19:00Z</dcterms:created>
  <dcterms:modified xsi:type="dcterms:W3CDTF">2015-03-31T14:55:00Z</dcterms:modified>
</cp:coreProperties>
</file>