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top w:w="150" w:type="dxa"/>
          <w:left w:w="150" w:type="dxa"/>
          <w:bottom w:w="150" w:type="dxa"/>
          <w:right w:w="150" w:type="dxa"/>
        </w:tblCellMar>
        <w:tblLook w:val="00A0" w:firstRow="1" w:lastRow="0" w:firstColumn="1" w:lastColumn="0" w:noHBand="0" w:noVBand="0"/>
      </w:tblPr>
      <w:tblGrid>
        <w:gridCol w:w="5369"/>
      </w:tblGrid>
      <w:tr w:rsidR="000F70CE" w:rsidRPr="001A0D9B" w:rsidTr="00B568BA">
        <w:trPr>
          <w:tblCellSpacing w:w="0" w:type="dxa"/>
          <w:jc w:val="center"/>
        </w:trPr>
        <w:tc>
          <w:tcPr>
            <w:tcW w:w="0" w:type="auto"/>
            <w:vAlign w:val="center"/>
          </w:tcPr>
          <w:p w:rsidR="000F70CE" w:rsidRPr="00B568BA" w:rsidRDefault="000F70CE" w:rsidP="00B568BA">
            <w:pPr>
              <w:spacing w:after="0" w:line="240" w:lineRule="auto"/>
              <w:jc w:val="center"/>
              <w:rPr>
                <w:rFonts w:ascii="Times New Roman" w:hAnsi="Times New Roman"/>
                <w:sz w:val="24"/>
                <w:szCs w:val="24"/>
              </w:rPr>
            </w:pPr>
            <w:bookmarkStart w:id="0" w:name="_GoBack"/>
            <w:bookmarkEnd w:id="0"/>
            <w:r w:rsidRPr="00B568BA">
              <w:rPr>
                <w:rFonts w:ascii="Verdana" w:hAnsi="Verdana"/>
                <w:b/>
                <w:bCs/>
                <w:color w:val="339933"/>
                <w:sz w:val="27"/>
                <w:szCs w:val="27"/>
              </w:rPr>
              <w:t>Noise, Radiation, and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b/>
                <w:bCs/>
                <w:color w:val="339933"/>
                <w:sz w:val="27"/>
                <w:szCs w:val="27"/>
              </w:rPr>
              <w:t>Other Exposures for Construction</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b/>
                <w:bCs/>
                <w:color w:val="339933"/>
                <w:sz w:val="20"/>
                <w:szCs w:val="20"/>
              </w:rPr>
              <w:t>Self-Inspection Checklist</w:t>
            </w:r>
          </w:p>
        </w:tc>
      </w:tr>
    </w:tbl>
    <w:p w:rsidR="000F70CE" w:rsidRPr="00B568BA" w:rsidRDefault="00AA72D9" w:rsidP="008C1975">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6" o:title=""/>
          </v:shape>
        </w:pict>
      </w:r>
    </w:p>
    <w:p w:rsidR="000F70CE" w:rsidRPr="00B568BA" w:rsidRDefault="000F70CE" w:rsidP="00B568BA">
      <w:pPr>
        <w:spacing w:after="0" w:line="240" w:lineRule="auto"/>
        <w:rPr>
          <w:rFonts w:ascii="Times New Roman" w:hAnsi="Times New Roman"/>
          <w:sz w:val="16"/>
          <w:szCs w:val="24"/>
        </w:rPr>
      </w:pPr>
      <w:r w:rsidRPr="00B568BA">
        <w:rPr>
          <w:rFonts w:ascii="Verdana" w:hAnsi="Verdana"/>
          <w:b/>
          <w:bCs/>
          <w:color w:val="339933"/>
          <w:sz w:val="16"/>
          <w:szCs w:val="20"/>
        </w:rPr>
        <w:t>Guidelines:</w:t>
      </w:r>
      <w:r w:rsidRPr="00B568BA">
        <w:rPr>
          <w:rFonts w:ascii="Verdana" w:hAnsi="Verdana"/>
          <w:sz w:val="16"/>
          <w:szCs w:val="20"/>
        </w:rPr>
        <w:t xml:space="preserve"> This checklist covers selected construction regulations issued by the U.S. Department of Labor, Occupational Safety and Health Administration (OSHA) under 29 CFR 1926. It applies to temporary worksites associated with construction, alteration, demolition, and repair including painting and decorating. Fixed facilities are not covered by the construction regulations. This checklist covers exposure to noise, ionizing radiation, nonionizing radiation (lasers and microwaves), gases, vapors, fumes, dusts and mists. The regulations cited apply only to private employers and their employees, unless adopted by a State agency and applied to other groups such as public employees. A </w:t>
      </w:r>
      <w:r w:rsidRPr="00B568BA">
        <w:rPr>
          <w:rFonts w:ascii="Verdana" w:hAnsi="Verdana"/>
          <w:b/>
          <w:bCs/>
          <w:color w:val="339933"/>
          <w:sz w:val="16"/>
          <w:szCs w:val="20"/>
        </w:rPr>
        <w:t>yes</w:t>
      </w:r>
      <w:r w:rsidRPr="00B568BA">
        <w:rPr>
          <w:rFonts w:ascii="Verdana" w:hAnsi="Verdana"/>
          <w:sz w:val="16"/>
          <w:szCs w:val="20"/>
        </w:rPr>
        <w:t xml:space="preserve"> answer to a question indicates that this portion of the inspection complies with the OSHA or U.S. Environmental Protection Agency (EPA) standard, or with a </w:t>
      </w:r>
      <w:proofErr w:type="spellStart"/>
      <w:r w:rsidRPr="00B568BA">
        <w:rPr>
          <w:rFonts w:ascii="Verdana" w:hAnsi="Verdana"/>
          <w:sz w:val="16"/>
          <w:szCs w:val="20"/>
        </w:rPr>
        <w:t>nonregulatory</w:t>
      </w:r>
      <w:proofErr w:type="spellEnd"/>
      <w:r w:rsidRPr="00B568BA">
        <w:rPr>
          <w:rFonts w:ascii="Verdana" w:hAnsi="Verdana"/>
          <w:sz w:val="16"/>
          <w:szCs w:val="20"/>
        </w:rPr>
        <w:t xml:space="preserve"> recommendation. Definitions of terms in bold type are provided at the end of the checklist.</w:t>
      </w:r>
      <w:r w:rsidRPr="00B568BA">
        <w:rPr>
          <w:rFonts w:ascii="Times New Roman" w:hAnsi="Times New Roman"/>
          <w:sz w:val="16"/>
          <w:szCs w:val="24"/>
        </w:rPr>
        <w:t xml:space="preserve"> </w:t>
      </w:r>
    </w:p>
    <w:p w:rsidR="000F70CE" w:rsidRPr="00B568BA" w:rsidRDefault="00AA72D9" w:rsidP="00B568BA">
      <w:pPr>
        <w:spacing w:after="0" w:line="240" w:lineRule="auto"/>
        <w:jc w:val="center"/>
        <w:rPr>
          <w:rFonts w:ascii="Times New Roman" w:hAnsi="Times New Roman"/>
          <w:sz w:val="24"/>
          <w:szCs w:val="24"/>
        </w:rPr>
      </w:pPr>
      <w:r>
        <w:rPr>
          <w:rFonts w:ascii="Times New Roman" w:hAnsi="Times New Roman"/>
          <w:noProof/>
          <w:sz w:val="24"/>
          <w:szCs w:val="24"/>
        </w:rPr>
        <w:pict>
          <v:shape id="Picture 3" o:spid="_x0000_i1026" type="#_x0000_t75" alt="http://www.cdc.gov/niosh/docs/2004-101/chklists/grenline.gif" style="width:567pt;height:2.25pt;visibility:visible">
            <v:imagedata r:id="rId6" o:title=""/>
          </v:shape>
        </w:pict>
      </w:r>
    </w:p>
    <w:tbl>
      <w:tblPr>
        <w:tblW w:w="0" w:type="auto"/>
        <w:jc w:val="center"/>
        <w:tblCellSpacing w:w="0" w:type="dxa"/>
        <w:tblInd w:w="-1021" w:type="dxa"/>
        <w:tblCellMar>
          <w:top w:w="90" w:type="dxa"/>
          <w:left w:w="90" w:type="dxa"/>
          <w:bottom w:w="90" w:type="dxa"/>
          <w:right w:w="90" w:type="dxa"/>
        </w:tblCellMar>
        <w:tblLook w:val="00A0" w:firstRow="1" w:lastRow="0" w:firstColumn="1" w:lastColumn="0" w:noHBand="0" w:noVBand="0"/>
      </w:tblPr>
      <w:tblGrid>
        <w:gridCol w:w="389"/>
        <w:gridCol w:w="300"/>
        <w:gridCol w:w="8792"/>
        <w:gridCol w:w="1559"/>
      </w:tblGrid>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sz w:val="20"/>
                <w:szCs w:val="20"/>
              </w:rPr>
              <w:t> </w:t>
            </w:r>
          </w:p>
        </w:tc>
        <w:tc>
          <w:tcPr>
            <w:tcW w:w="1559" w:type="dxa"/>
            <w:vAlign w:val="center"/>
          </w:tcPr>
          <w:p w:rsidR="000F70CE" w:rsidRPr="00B568BA" w:rsidRDefault="000F70CE" w:rsidP="00F77A2E">
            <w:pPr>
              <w:spacing w:after="0" w:line="240" w:lineRule="auto"/>
              <w:jc w:val="right"/>
              <w:rPr>
                <w:rFonts w:ascii="Times New Roman" w:hAnsi="Times New Roman"/>
                <w:sz w:val="24"/>
                <w:szCs w:val="24"/>
              </w:rPr>
            </w:pPr>
            <w:r w:rsidRPr="00B568BA">
              <w:rPr>
                <w:rFonts w:ascii="Verdana" w:hAnsi="Verdana"/>
                <w:b/>
                <w:bCs/>
                <w:color w:val="339933"/>
                <w:sz w:val="20"/>
                <w:szCs w:val="20"/>
              </w:rPr>
              <w:t>Please Circle</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Gases, Vapors, Fumes, Dusts, and Mists</w:t>
            </w:r>
          </w:p>
        </w:tc>
      </w:tr>
      <w:tr w:rsidR="000F70CE" w:rsidRPr="001A0D9B" w:rsidTr="00066B20">
        <w:trPr>
          <w:tblCellSpacing w:w="0" w:type="dxa"/>
          <w:jc w:val="center"/>
        </w:trPr>
        <w:tc>
          <w:tcPr>
            <w:tcW w:w="632" w:type="dxa"/>
            <w:gridSpan w:val="2"/>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r w:rsidRPr="00B568BA">
              <w:rPr>
                <w:rFonts w:ascii="Times New Roman" w:hAnsi="Times New Roman"/>
                <w:sz w:val="24"/>
                <w:szCs w:val="24"/>
              </w:rPr>
              <w:br/>
            </w:r>
          </w:p>
        </w:tc>
        <w:tc>
          <w:tcPr>
            <w:tcW w:w="8792" w:type="dxa"/>
          </w:tcPr>
          <w:p w:rsidR="000F70CE" w:rsidRPr="00B568BA" w:rsidRDefault="000F70CE" w:rsidP="00F77A2E">
            <w:pPr>
              <w:numPr>
                <w:ilvl w:val="0"/>
                <w:numId w:val="1"/>
              </w:numPr>
              <w:spacing w:after="0" w:line="240" w:lineRule="auto"/>
              <w:rPr>
                <w:rFonts w:ascii="Times New Roman" w:hAnsi="Times New Roman"/>
                <w:sz w:val="24"/>
                <w:szCs w:val="24"/>
              </w:rPr>
            </w:pPr>
            <w:r w:rsidRPr="00B568BA">
              <w:rPr>
                <w:rFonts w:ascii="Verdana" w:hAnsi="Verdana"/>
                <w:color w:val="000000"/>
                <w:sz w:val="20"/>
                <w:szCs w:val="20"/>
              </w:rPr>
              <w:t>If employees may be exposed to</w:t>
            </w:r>
            <w:r>
              <w:rPr>
                <w:rFonts w:ascii="Verdana" w:hAnsi="Verdana"/>
                <w:color w:val="000000"/>
                <w:sz w:val="20"/>
                <w:szCs w:val="20"/>
              </w:rPr>
              <w:t xml:space="preserve"> </w:t>
            </w:r>
            <w:r w:rsidRPr="00B568BA">
              <w:rPr>
                <w:rFonts w:ascii="Verdana" w:hAnsi="Verdana"/>
                <w:color w:val="000000"/>
                <w:sz w:val="20"/>
                <w:szCs w:val="20"/>
              </w:rPr>
              <w:t>excessive amounts of breathing gases, vapors,</w:t>
            </w:r>
            <w:r w:rsidRPr="00B568BA">
              <w:rPr>
                <w:rFonts w:ascii="Times New Roman" w:hAnsi="Times New Roman"/>
                <w:sz w:val="24"/>
                <w:szCs w:val="24"/>
              </w:rPr>
              <w:t xml:space="preserve"> </w:t>
            </w:r>
            <w:r w:rsidRPr="00B568BA">
              <w:rPr>
                <w:rFonts w:ascii="Verdana" w:hAnsi="Verdana"/>
                <w:color w:val="000000"/>
                <w:sz w:val="20"/>
                <w:szCs w:val="20"/>
              </w:rPr>
              <w:t>fumes, dusts, and mists, has the exposure</w:t>
            </w:r>
            <w:r w:rsidRPr="00B568BA">
              <w:rPr>
                <w:rFonts w:ascii="Times New Roman" w:hAnsi="Times New Roman"/>
                <w:sz w:val="24"/>
                <w:szCs w:val="24"/>
              </w:rPr>
              <w:t xml:space="preserve"> </w:t>
            </w:r>
            <w:r w:rsidRPr="00B568BA">
              <w:rPr>
                <w:rFonts w:ascii="Verdana" w:hAnsi="Verdana"/>
                <w:color w:val="000000"/>
                <w:sz w:val="20"/>
                <w:szCs w:val="20"/>
              </w:rPr>
              <w:t>been evaluated by a competent person to</w:t>
            </w:r>
            <w:r w:rsidRPr="00B568BA">
              <w:rPr>
                <w:rFonts w:ascii="Times New Roman" w:hAnsi="Times New Roman"/>
                <w:sz w:val="24"/>
                <w:szCs w:val="24"/>
              </w:rPr>
              <w:t xml:space="preserve"> </w:t>
            </w:r>
            <w:r w:rsidRPr="00B568BA">
              <w:rPr>
                <w:rFonts w:ascii="Verdana" w:hAnsi="Verdana"/>
                <w:color w:val="000000"/>
                <w:sz w:val="20"/>
                <w:szCs w:val="20"/>
              </w:rPr>
              <w:t>determine whether the exposure is harmful?</w:t>
            </w:r>
            <w:r w:rsidRPr="00B568BA">
              <w:rPr>
                <w:rFonts w:ascii="Times New Roman" w:hAnsi="Times New Roman"/>
                <w:sz w:val="24"/>
                <w:szCs w:val="24"/>
              </w:rPr>
              <w:t xml:space="preserve"> </w:t>
            </w:r>
            <w:r w:rsidRPr="00B568BA">
              <w:rPr>
                <w:rFonts w:ascii="Verdana" w:hAnsi="Verdana"/>
                <w:color w:val="000000"/>
                <w:sz w:val="20"/>
                <w:szCs w:val="20"/>
              </w:rPr>
              <w:t>[29 CFR 1926.55(a)]</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w:t>
            </w:r>
          </w:p>
        </w:tc>
      </w:tr>
      <w:tr w:rsidR="000F70CE" w:rsidRPr="001A0D9B" w:rsidTr="008C1975">
        <w:trPr>
          <w:gridBefore w:val="1"/>
          <w:wBefore w:w="389" w:type="dxa"/>
          <w:trHeight w:val="1035"/>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
              </w:numPr>
              <w:spacing w:after="0" w:line="240" w:lineRule="auto"/>
              <w:rPr>
                <w:rFonts w:ascii="Times New Roman" w:hAnsi="Times New Roman"/>
                <w:sz w:val="24"/>
                <w:szCs w:val="24"/>
              </w:rPr>
            </w:pPr>
            <w:r w:rsidRPr="00B568BA">
              <w:rPr>
                <w:rFonts w:ascii="Verdana" w:hAnsi="Verdana"/>
                <w:color w:val="000000"/>
                <w:sz w:val="20"/>
                <w:szCs w:val="20"/>
              </w:rPr>
              <w:t>If situations of excessive exposure exist, are</w:t>
            </w:r>
            <w:r>
              <w:rPr>
                <w:rFonts w:ascii="Verdana" w:hAnsi="Verdana"/>
                <w:color w:val="000000"/>
                <w:sz w:val="20"/>
                <w:szCs w:val="20"/>
              </w:rPr>
              <w:t xml:space="preserve"> </w:t>
            </w:r>
            <w:r w:rsidRPr="00B568BA">
              <w:rPr>
                <w:rFonts w:ascii="Verdana" w:hAnsi="Verdana"/>
                <w:color w:val="000000"/>
                <w:sz w:val="20"/>
                <w:szCs w:val="20"/>
              </w:rPr>
              <w:t xml:space="preserve">administrative and engineering controls implemented (if practical) to eliminate or reduce the exposure so that employees no longer have to wear </w:t>
            </w:r>
            <w:r w:rsidRPr="00B568BA">
              <w:rPr>
                <w:rFonts w:ascii="Verdana" w:hAnsi="Verdana"/>
                <w:b/>
                <w:bCs/>
                <w:color w:val="339933"/>
                <w:sz w:val="20"/>
                <w:szCs w:val="20"/>
              </w:rPr>
              <w:t>respirator</w:t>
            </w:r>
            <w:r w:rsidRPr="00B568BA">
              <w:rPr>
                <w:rFonts w:ascii="Times New Roman" w:hAnsi="Times New Roman"/>
                <w:sz w:val="24"/>
                <w:szCs w:val="24"/>
              </w:rPr>
              <w:t xml:space="preserve"> </w:t>
            </w:r>
            <w:r w:rsidRPr="00B568BA">
              <w:rPr>
                <w:rFonts w:ascii="Verdana" w:hAnsi="Verdana"/>
                <w:color w:val="000000"/>
                <w:sz w:val="20"/>
                <w:szCs w:val="20"/>
              </w:rPr>
              <w:t>protection?</w:t>
            </w:r>
            <w:r>
              <w:rPr>
                <w:rFonts w:ascii="Verdana" w:hAnsi="Verdana"/>
                <w:color w:val="000000"/>
                <w:sz w:val="20"/>
                <w:szCs w:val="20"/>
              </w:rPr>
              <w:t xml:space="preserve"> </w:t>
            </w:r>
            <w:r w:rsidRPr="00B568BA">
              <w:rPr>
                <w:rFonts w:ascii="Verdana" w:hAnsi="Verdana"/>
                <w:color w:val="000000"/>
                <w:sz w:val="20"/>
                <w:szCs w:val="20"/>
              </w:rPr>
              <w:t xml:space="preserve">[29 CFR 1926.55(b)] </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3"/>
              </w:numPr>
              <w:spacing w:after="0" w:line="240" w:lineRule="auto"/>
              <w:rPr>
                <w:rFonts w:ascii="Times New Roman" w:hAnsi="Times New Roman"/>
                <w:sz w:val="24"/>
                <w:szCs w:val="24"/>
              </w:rPr>
            </w:pPr>
            <w:r w:rsidRPr="00B568BA">
              <w:rPr>
                <w:rFonts w:ascii="Verdana" w:hAnsi="Verdana"/>
                <w:color w:val="000000"/>
                <w:sz w:val="20"/>
                <w:szCs w:val="20"/>
              </w:rPr>
              <w:t xml:space="preserve">If such controls are not feasible to achieve full compliance, do </w:t>
            </w:r>
            <w:r>
              <w:rPr>
                <w:rFonts w:ascii="Verdana" w:hAnsi="Verdana"/>
                <w:color w:val="000000"/>
                <w:sz w:val="20"/>
                <w:szCs w:val="20"/>
              </w:rPr>
              <w:t>employees</w:t>
            </w:r>
            <w:r w:rsidRPr="00B568BA">
              <w:rPr>
                <w:rFonts w:ascii="Verdana" w:hAnsi="Verdana"/>
                <w:color w:val="000000"/>
                <w:sz w:val="20"/>
                <w:szCs w:val="20"/>
              </w:rPr>
              <w:t xml:space="preserve"> use </w:t>
            </w:r>
            <w:r w:rsidRPr="00B568BA">
              <w:rPr>
                <w:rFonts w:ascii="Verdana" w:hAnsi="Verdana"/>
                <w:b/>
                <w:bCs/>
                <w:color w:val="339933"/>
                <w:sz w:val="20"/>
                <w:szCs w:val="20"/>
              </w:rPr>
              <w:t>respirators</w:t>
            </w:r>
            <w:r w:rsidRPr="00B568BA">
              <w:rPr>
                <w:rFonts w:ascii="Times New Roman" w:hAnsi="Times New Roman"/>
                <w:sz w:val="24"/>
                <w:szCs w:val="24"/>
              </w:rPr>
              <w:t xml:space="preserve"> </w:t>
            </w:r>
            <w:r w:rsidRPr="00B568BA">
              <w:rPr>
                <w:rFonts w:ascii="Verdana" w:hAnsi="Verdana"/>
                <w:color w:val="000000"/>
                <w:sz w:val="20"/>
                <w:szCs w:val="20"/>
              </w:rPr>
              <w:t>on an interim basis?</w:t>
            </w:r>
            <w:r w:rsidRPr="00B568BA">
              <w:rPr>
                <w:rFonts w:ascii="Times New Roman" w:hAnsi="Times New Roman"/>
                <w:sz w:val="24"/>
                <w:szCs w:val="24"/>
              </w:rPr>
              <w:t xml:space="preserve"> </w:t>
            </w:r>
            <w:r w:rsidRPr="00B568BA">
              <w:rPr>
                <w:rFonts w:ascii="Verdana" w:hAnsi="Verdana"/>
                <w:color w:val="000000"/>
                <w:sz w:val="20"/>
                <w:szCs w:val="20"/>
              </w:rPr>
              <w:t>[29 CFR 1926.55(b)]</w:t>
            </w:r>
            <w:r w:rsidRPr="00B568BA">
              <w:rPr>
                <w:rFonts w:ascii="Times New Roman" w:hAnsi="Times New Roman"/>
                <w:sz w:val="24"/>
                <w:szCs w:val="24"/>
              </w:rPr>
              <w:t xml:space="preserve"> </w:t>
            </w:r>
          </w:p>
          <w:p w:rsidR="000F70CE" w:rsidRPr="00B568BA" w:rsidRDefault="000F70CE" w:rsidP="00F77A2E">
            <w:pPr>
              <w:spacing w:after="0" w:line="240" w:lineRule="auto"/>
              <w:ind w:left="720"/>
              <w:rPr>
                <w:rFonts w:ascii="Times New Roman" w:hAnsi="Times New Roman"/>
                <w:sz w:val="24"/>
                <w:szCs w:val="24"/>
              </w:rPr>
            </w:pPr>
            <w:r w:rsidRPr="00B568BA">
              <w:rPr>
                <w:rFonts w:ascii="Verdana" w:hAnsi="Verdana"/>
                <w:b/>
                <w:bCs/>
                <w:color w:val="339933"/>
                <w:sz w:val="20"/>
                <w:szCs w:val="20"/>
              </w:rPr>
              <w:t>Note:</w:t>
            </w:r>
            <w:r w:rsidRPr="00B568BA">
              <w:rPr>
                <w:rFonts w:ascii="Verdana" w:hAnsi="Verdana"/>
                <w:color w:val="000000"/>
                <w:sz w:val="20"/>
                <w:szCs w:val="20"/>
              </w:rPr>
              <w:t xml:space="preserve"> See the </w:t>
            </w:r>
            <w:hyperlink r:id="rId7" w:history="1">
              <w:r w:rsidRPr="00B568BA">
                <w:rPr>
                  <w:rFonts w:ascii="Verdana" w:hAnsi="Verdana"/>
                  <w:b/>
                  <w:bCs/>
                  <w:color w:val="0000FF"/>
                  <w:sz w:val="20"/>
                  <w:u w:val="single"/>
                </w:rPr>
                <w:t>Respiratory Protection</w:t>
              </w:r>
            </w:hyperlink>
            <w:r w:rsidRPr="00B568BA">
              <w:rPr>
                <w:rFonts w:ascii="Verdana" w:hAnsi="Verdana"/>
                <w:color w:val="000000"/>
                <w:sz w:val="20"/>
                <w:szCs w:val="20"/>
              </w:rPr>
              <w:t xml:space="preserve"> checklist</w:t>
            </w:r>
            <w:r w:rsidRPr="00B568BA">
              <w:rPr>
                <w:rFonts w:ascii="Times New Roman" w:hAnsi="Times New Roman"/>
                <w:sz w:val="24"/>
                <w:szCs w:val="24"/>
              </w:rPr>
              <w:t xml:space="preserve"> </w:t>
            </w:r>
            <w:r w:rsidRPr="00B568BA">
              <w:rPr>
                <w:rFonts w:ascii="Verdana" w:hAnsi="Verdana"/>
                <w:color w:val="000000"/>
                <w:sz w:val="20"/>
                <w:szCs w:val="20"/>
              </w:rPr>
              <w:t>for additional information on implementing a</w:t>
            </w:r>
            <w:r w:rsidRPr="00B568BA">
              <w:rPr>
                <w:rFonts w:ascii="Times New Roman" w:hAnsi="Times New Roman"/>
                <w:sz w:val="24"/>
                <w:szCs w:val="24"/>
              </w:rPr>
              <w:t xml:space="preserve"> </w:t>
            </w:r>
            <w:r w:rsidRPr="00B568BA">
              <w:rPr>
                <w:rFonts w:ascii="Verdana" w:hAnsi="Verdana"/>
                <w:color w:val="000000"/>
                <w:sz w:val="20"/>
                <w:szCs w:val="20"/>
              </w:rPr>
              <w:t>respiratory protection program.</w:t>
            </w:r>
            <w:r w:rsidRPr="00B568BA">
              <w:rPr>
                <w:rFonts w:ascii="Times New Roman" w:hAnsi="Times New Roman"/>
                <w:sz w:val="24"/>
                <w:szCs w:val="24"/>
              </w:rPr>
              <w:t xml:space="preserve"> </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noProof/>
                <w:sz w:val="24"/>
                <w:szCs w:val="24"/>
              </w:rPr>
              <w:t>*</w:t>
            </w:r>
          </w:p>
        </w:tc>
        <w:tc>
          <w:tcPr>
            <w:tcW w:w="8792" w:type="dxa"/>
          </w:tcPr>
          <w:p w:rsidR="000F70CE" w:rsidRPr="00B568BA" w:rsidRDefault="000F70CE" w:rsidP="00F77A2E">
            <w:pPr>
              <w:numPr>
                <w:ilvl w:val="0"/>
                <w:numId w:val="4"/>
              </w:numPr>
              <w:spacing w:after="0" w:line="240" w:lineRule="auto"/>
              <w:rPr>
                <w:rFonts w:ascii="Times New Roman" w:hAnsi="Times New Roman"/>
                <w:sz w:val="24"/>
                <w:szCs w:val="24"/>
              </w:rPr>
            </w:pPr>
            <w:r w:rsidRPr="00B568BA">
              <w:rPr>
                <w:rFonts w:ascii="Verdana" w:hAnsi="Verdana"/>
                <w:color w:val="000000"/>
                <w:sz w:val="20"/>
                <w:szCs w:val="20"/>
              </w:rPr>
              <w:t xml:space="preserve">If any </w:t>
            </w:r>
            <w:r w:rsidRPr="00B568BA">
              <w:rPr>
                <w:rFonts w:ascii="Verdana" w:hAnsi="Verdana"/>
                <w:b/>
                <w:bCs/>
                <w:color w:val="339933"/>
                <w:sz w:val="20"/>
                <w:szCs w:val="20"/>
              </w:rPr>
              <w:t>respirators</w:t>
            </w:r>
            <w:r w:rsidRPr="00B568BA">
              <w:rPr>
                <w:rFonts w:ascii="Verdana" w:hAnsi="Verdana"/>
                <w:color w:val="000000"/>
                <w:sz w:val="20"/>
                <w:szCs w:val="20"/>
              </w:rPr>
              <w:t xml:space="preserve"> are being used voluntarily,</w:t>
            </w:r>
            <w:r>
              <w:rPr>
                <w:rFonts w:ascii="Verdana" w:hAnsi="Verdana"/>
                <w:color w:val="000000"/>
                <w:sz w:val="20"/>
                <w:szCs w:val="20"/>
              </w:rPr>
              <w:t xml:space="preserve"> </w:t>
            </w:r>
            <w:r w:rsidRPr="00B568BA">
              <w:rPr>
                <w:rFonts w:ascii="Verdana" w:hAnsi="Verdana"/>
                <w:color w:val="000000"/>
                <w:sz w:val="20"/>
                <w:szCs w:val="20"/>
              </w:rPr>
              <w:t>has the respiratory protection program been</w:t>
            </w:r>
            <w:r w:rsidRPr="00B568BA">
              <w:rPr>
                <w:rFonts w:ascii="Times New Roman" w:hAnsi="Times New Roman"/>
                <w:sz w:val="24"/>
                <w:szCs w:val="24"/>
              </w:rPr>
              <w:t xml:space="preserve"> </w:t>
            </w:r>
            <w:r w:rsidRPr="00B568BA">
              <w:rPr>
                <w:rFonts w:ascii="Verdana" w:hAnsi="Verdana"/>
                <w:color w:val="000000"/>
                <w:sz w:val="20"/>
                <w:szCs w:val="20"/>
              </w:rPr>
              <w:t>implemented as required by 29 CFR 1910.134?</w:t>
            </w:r>
            <w:r w:rsidRPr="00B568BA">
              <w:rPr>
                <w:rFonts w:ascii="Times New Roman" w:hAnsi="Times New Roman"/>
                <w:sz w:val="24"/>
                <w:szCs w:val="24"/>
              </w:rPr>
              <w:t xml:space="preserve"> </w:t>
            </w:r>
          </w:p>
          <w:p w:rsidR="000F70CE" w:rsidRPr="00B568BA" w:rsidRDefault="000F70CE" w:rsidP="00F77A2E">
            <w:pPr>
              <w:spacing w:after="0" w:line="240" w:lineRule="auto"/>
              <w:ind w:left="720"/>
              <w:rPr>
                <w:rFonts w:ascii="Times New Roman" w:hAnsi="Times New Roman"/>
                <w:sz w:val="24"/>
                <w:szCs w:val="24"/>
              </w:rPr>
            </w:pPr>
            <w:r w:rsidRPr="00B568BA">
              <w:rPr>
                <w:rFonts w:ascii="Verdana" w:hAnsi="Verdana"/>
                <w:b/>
                <w:bCs/>
                <w:color w:val="339933"/>
                <w:sz w:val="20"/>
                <w:szCs w:val="20"/>
              </w:rPr>
              <w:t>Note:</w:t>
            </w:r>
            <w:r w:rsidRPr="00B568BA">
              <w:rPr>
                <w:rFonts w:ascii="Verdana" w:hAnsi="Verdana"/>
                <w:color w:val="000000"/>
                <w:sz w:val="20"/>
                <w:szCs w:val="20"/>
              </w:rPr>
              <w:t xml:space="preserve"> See the </w:t>
            </w:r>
            <w:hyperlink r:id="rId8" w:history="1">
              <w:r w:rsidRPr="00B568BA">
                <w:rPr>
                  <w:rFonts w:ascii="Verdana" w:hAnsi="Verdana"/>
                  <w:b/>
                  <w:bCs/>
                  <w:color w:val="0000FF"/>
                  <w:sz w:val="20"/>
                  <w:u w:val="single"/>
                </w:rPr>
                <w:t>Respiratory Protection</w:t>
              </w:r>
            </w:hyperlink>
            <w:r w:rsidRPr="00B568BA">
              <w:rPr>
                <w:rFonts w:ascii="Verdana" w:hAnsi="Verdana"/>
                <w:color w:val="000000"/>
                <w:sz w:val="20"/>
                <w:szCs w:val="20"/>
              </w:rPr>
              <w:t xml:space="preserve"> checklist for</w:t>
            </w:r>
            <w:r w:rsidRPr="00B568BA">
              <w:rPr>
                <w:rFonts w:ascii="Times New Roman" w:hAnsi="Times New Roman"/>
                <w:sz w:val="24"/>
                <w:szCs w:val="24"/>
              </w:rPr>
              <w:t xml:space="preserve"> </w:t>
            </w:r>
            <w:r w:rsidRPr="00B568BA">
              <w:rPr>
                <w:rFonts w:ascii="Verdana" w:hAnsi="Verdana"/>
                <w:color w:val="000000"/>
                <w:sz w:val="20"/>
                <w:szCs w:val="20"/>
              </w:rPr>
              <w:t>additional information on implementing a</w:t>
            </w:r>
            <w:r w:rsidRPr="00B568BA">
              <w:rPr>
                <w:rFonts w:ascii="Times New Roman" w:hAnsi="Times New Roman"/>
                <w:sz w:val="24"/>
                <w:szCs w:val="24"/>
              </w:rPr>
              <w:t xml:space="preserve"> </w:t>
            </w:r>
            <w:r w:rsidRPr="00B568BA">
              <w:rPr>
                <w:rFonts w:ascii="Verdana" w:hAnsi="Verdana"/>
                <w:color w:val="000000"/>
                <w:sz w:val="20"/>
                <w:szCs w:val="20"/>
              </w:rPr>
              <w:t>respiratory protection program.</w:t>
            </w:r>
          </w:p>
        </w:tc>
        <w:tc>
          <w:tcPr>
            <w:tcW w:w="1559" w:type="dxa"/>
          </w:tcPr>
          <w:p w:rsidR="000F70CE" w:rsidRPr="00B568BA" w:rsidRDefault="000F70CE" w:rsidP="00F77A2E">
            <w:pPr>
              <w:spacing w:after="0" w:line="240" w:lineRule="auto"/>
              <w:rPr>
                <w:rFonts w:ascii="Times New Roman" w:hAnsi="Times New Roman"/>
                <w:sz w:val="24"/>
                <w:szCs w:val="24"/>
              </w:rPr>
            </w:pPr>
            <w:r>
              <w:rPr>
                <w:rFonts w:ascii="Verdana" w:hAnsi="Verdana"/>
                <w:b/>
                <w:bCs/>
                <w:color w:val="339933"/>
                <w:sz w:val="20"/>
                <w:szCs w:val="20"/>
              </w:rPr>
              <w:t xml:space="preserve"> </w:t>
            </w:r>
            <w:r w:rsidRPr="00B568BA">
              <w:rPr>
                <w:rFonts w:ascii="Verdana" w:hAnsi="Verdana"/>
                <w:b/>
                <w:bCs/>
                <w:color w:val="339933"/>
                <w:sz w:val="20"/>
                <w:szCs w:val="20"/>
              </w:rPr>
              <w:t>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Noise</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r w:rsidRPr="00B568BA">
              <w:rPr>
                <w:rFonts w:ascii="Times New Roman" w:hAnsi="Times New Roman"/>
                <w:sz w:val="24"/>
                <w:szCs w:val="24"/>
              </w:rPr>
              <w:br/>
            </w:r>
          </w:p>
        </w:tc>
        <w:tc>
          <w:tcPr>
            <w:tcW w:w="8792" w:type="dxa"/>
          </w:tcPr>
          <w:p w:rsidR="000F70CE" w:rsidRPr="00B568BA" w:rsidRDefault="000F70CE" w:rsidP="00F77A2E">
            <w:pPr>
              <w:numPr>
                <w:ilvl w:val="0"/>
                <w:numId w:val="5"/>
              </w:numPr>
              <w:spacing w:after="0" w:line="240" w:lineRule="auto"/>
              <w:rPr>
                <w:rFonts w:ascii="Times New Roman" w:hAnsi="Times New Roman"/>
                <w:sz w:val="24"/>
                <w:szCs w:val="24"/>
              </w:rPr>
            </w:pPr>
            <w:r w:rsidRPr="00B568BA">
              <w:rPr>
                <w:rFonts w:ascii="Verdana" w:hAnsi="Verdana"/>
                <w:color w:val="000000"/>
                <w:sz w:val="20"/>
                <w:szCs w:val="20"/>
              </w:rPr>
              <w:t>Have noise levels been evaluated by</w:t>
            </w:r>
            <w:r>
              <w:rPr>
                <w:rFonts w:ascii="Verdana" w:hAnsi="Verdana"/>
                <w:color w:val="000000"/>
                <w:sz w:val="20"/>
                <w:szCs w:val="20"/>
              </w:rPr>
              <w:t xml:space="preserve"> </w:t>
            </w:r>
            <w:r w:rsidRPr="00B568BA">
              <w:rPr>
                <w:rFonts w:ascii="Verdana" w:hAnsi="Verdana"/>
                <w:color w:val="000000"/>
                <w:sz w:val="20"/>
                <w:szCs w:val="20"/>
              </w:rPr>
              <w:t>a competent person to determine whether noise</w:t>
            </w:r>
            <w:r w:rsidRPr="00B568BA">
              <w:rPr>
                <w:rFonts w:ascii="Times New Roman" w:hAnsi="Times New Roman"/>
                <w:sz w:val="24"/>
                <w:szCs w:val="24"/>
              </w:rPr>
              <w:t xml:space="preserve"> </w:t>
            </w:r>
            <w:r w:rsidRPr="00B568BA">
              <w:rPr>
                <w:rFonts w:ascii="Verdana" w:hAnsi="Verdana"/>
                <w:color w:val="000000"/>
                <w:sz w:val="20"/>
                <w:szCs w:val="20"/>
              </w:rPr>
              <w:t xml:space="preserve">levels exceed 90 </w:t>
            </w:r>
            <w:proofErr w:type="spellStart"/>
            <w:r w:rsidRPr="00B568BA">
              <w:rPr>
                <w:rFonts w:ascii="Verdana" w:hAnsi="Verdana"/>
                <w:b/>
                <w:bCs/>
                <w:color w:val="339933"/>
                <w:sz w:val="20"/>
                <w:szCs w:val="20"/>
              </w:rPr>
              <w:t>dBA</w:t>
            </w:r>
            <w:proofErr w:type="spellEnd"/>
            <w:r w:rsidRPr="00B568BA">
              <w:rPr>
                <w:rFonts w:ascii="Verdana" w:hAnsi="Verdana"/>
                <w:color w:val="000000"/>
                <w:sz w:val="20"/>
                <w:szCs w:val="20"/>
              </w:rPr>
              <w:t xml:space="preserve"> as an 8-hour time-weighted-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 xml:space="preserve">average or 140 </w:t>
            </w:r>
            <w:r w:rsidRPr="00B568BA">
              <w:rPr>
                <w:rFonts w:ascii="Verdana" w:hAnsi="Verdana"/>
                <w:b/>
                <w:bCs/>
                <w:color w:val="339933"/>
                <w:sz w:val="20"/>
                <w:szCs w:val="20"/>
              </w:rPr>
              <w:t>dB</w:t>
            </w:r>
            <w:r w:rsidRPr="00B568BA">
              <w:rPr>
                <w:rFonts w:ascii="Verdana" w:hAnsi="Verdana"/>
                <w:color w:val="000000"/>
                <w:sz w:val="20"/>
                <w:szCs w:val="20"/>
              </w:rPr>
              <w:t xml:space="preserve"> as a peak value?</w:t>
            </w:r>
            <w:r w:rsidRPr="00B568BA">
              <w:rPr>
                <w:rFonts w:ascii="Times New Roman" w:hAnsi="Times New Roman"/>
                <w:sz w:val="24"/>
                <w:szCs w:val="24"/>
              </w:rPr>
              <w:t xml:space="preserve"> </w:t>
            </w:r>
            <w:r w:rsidRPr="00B568BA">
              <w:rPr>
                <w:rFonts w:ascii="Verdana" w:hAnsi="Verdana"/>
                <w:color w:val="000000"/>
                <w:sz w:val="20"/>
                <w:szCs w:val="20"/>
              </w:rPr>
              <w:t>[29 CFR 1926.52(a)]</w:t>
            </w:r>
            <w:r w:rsidRPr="00B568BA">
              <w:rPr>
                <w:rFonts w:ascii="Times New Roman" w:hAnsi="Times New Roman"/>
                <w:sz w:val="24"/>
                <w:szCs w:val="24"/>
              </w:rPr>
              <w:t xml:space="preserve"> </w:t>
            </w:r>
          </w:p>
          <w:p w:rsidR="000F70CE" w:rsidRPr="00B568BA" w:rsidRDefault="000F70CE" w:rsidP="00F77A2E">
            <w:pPr>
              <w:spacing w:after="0" w:line="240" w:lineRule="auto"/>
              <w:ind w:left="720"/>
              <w:rPr>
                <w:rFonts w:ascii="Times New Roman" w:hAnsi="Times New Roman"/>
                <w:sz w:val="24"/>
                <w:szCs w:val="24"/>
              </w:rPr>
            </w:pPr>
            <w:r w:rsidRPr="00B568BA">
              <w:rPr>
                <w:rFonts w:ascii="Verdana" w:hAnsi="Verdana"/>
                <w:b/>
                <w:bCs/>
                <w:color w:val="339933"/>
                <w:sz w:val="20"/>
                <w:szCs w:val="20"/>
              </w:rPr>
              <w:t>Note:</w:t>
            </w:r>
            <w:r w:rsidRPr="00B568BA">
              <w:rPr>
                <w:rFonts w:ascii="Verdana" w:hAnsi="Verdana"/>
                <w:color w:val="000000"/>
                <w:sz w:val="20"/>
                <w:szCs w:val="20"/>
              </w:rPr>
              <w:t xml:space="preserve"> The National Institute for Occupational</w:t>
            </w:r>
            <w:r>
              <w:rPr>
                <w:rFonts w:ascii="Verdana" w:hAnsi="Verdana"/>
                <w:color w:val="000000"/>
                <w:sz w:val="20"/>
                <w:szCs w:val="20"/>
              </w:rPr>
              <w:t xml:space="preserve"> </w:t>
            </w:r>
            <w:r w:rsidRPr="00B568BA">
              <w:rPr>
                <w:rFonts w:ascii="Verdana" w:hAnsi="Verdana"/>
                <w:color w:val="000000"/>
                <w:sz w:val="20"/>
                <w:szCs w:val="20"/>
              </w:rPr>
              <w:t>Safety and Health (NIOSH) recommends a different,</w:t>
            </w:r>
            <w:r w:rsidRPr="00B568BA">
              <w:rPr>
                <w:rFonts w:ascii="Times New Roman" w:hAnsi="Times New Roman"/>
                <w:sz w:val="24"/>
                <w:szCs w:val="24"/>
              </w:rPr>
              <w:t xml:space="preserve"> </w:t>
            </w:r>
            <w:r w:rsidRPr="00B568BA">
              <w:rPr>
                <w:rFonts w:ascii="Verdana" w:hAnsi="Verdana"/>
                <w:color w:val="000000"/>
                <w:sz w:val="20"/>
                <w:szCs w:val="20"/>
              </w:rPr>
              <w:t>more protective standard to prevent hearing loss.</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Please contact NIOSH for information on their</w:t>
            </w:r>
            <w:r w:rsidRPr="00B568BA">
              <w:rPr>
                <w:rFonts w:ascii="Times New Roman" w:hAnsi="Times New Roman"/>
                <w:sz w:val="24"/>
                <w:szCs w:val="24"/>
              </w:rPr>
              <w:t xml:space="preserve"> </w:t>
            </w:r>
            <w:r w:rsidRPr="00B568BA">
              <w:rPr>
                <w:rFonts w:ascii="Verdana" w:hAnsi="Verdana"/>
                <w:color w:val="000000"/>
                <w:sz w:val="20"/>
                <w:szCs w:val="20"/>
              </w:rPr>
              <w:t>recommendations (1-800-35-NIOSH).</w:t>
            </w:r>
            <w:r w:rsidRPr="00B568BA">
              <w:rPr>
                <w:rFonts w:ascii="Times New Roman" w:hAnsi="Times New Roman"/>
                <w:sz w:val="24"/>
                <w:szCs w:val="24"/>
              </w:rPr>
              <w:t xml:space="preserve"> </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Y   N   N/A    </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r w:rsidRPr="00B568BA">
              <w:rPr>
                <w:rFonts w:ascii="Times New Roman" w:hAnsi="Times New Roman"/>
                <w:sz w:val="24"/>
                <w:szCs w:val="24"/>
              </w:rPr>
              <w:br/>
            </w:r>
          </w:p>
        </w:tc>
        <w:tc>
          <w:tcPr>
            <w:tcW w:w="8792" w:type="dxa"/>
          </w:tcPr>
          <w:p w:rsidR="000F70CE" w:rsidRPr="00B568BA" w:rsidRDefault="000F70CE" w:rsidP="00F77A2E">
            <w:pPr>
              <w:numPr>
                <w:ilvl w:val="0"/>
                <w:numId w:val="6"/>
              </w:numPr>
              <w:spacing w:after="0" w:line="240" w:lineRule="auto"/>
              <w:rPr>
                <w:rFonts w:ascii="Times New Roman" w:hAnsi="Times New Roman"/>
                <w:sz w:val="24"/>
                <w:szCs w:val="24"/>
              </w:rPr>
            </w:pPr>
            <w:r w:rsidRPr="00B568BA">
              <w:rPr>
                <w:rFonts w:ascii="Verdana" w:hAnsi="Verdana"/>
                <w:color w:val="000000"/>
                <w:sz w:val="20"/>
                <w:szCs w:val="20"/>
              </w:rPr>
              <w:t>If employees are exposed to noise</w:t>
            </w:r>
            <w:r>
              <w:rPr>
                <w:rFonts w:ascii="Verdana" w:hAnsi="Verdana"/>
                <w:color w:val="000000"/>
                <w:sz w:val="20"/>
                <w:szCs w:val="20"/>
              </w:rPr>
              <w:t xml:space="preserve"> </w:t>
            </w:r>
            <w:r w:rsidRPr="00B568BA">
              <w:rPr>
                <w:rFonts w:ascii="Verdana" w:hAnsi="Verdana"/>
                <w:color w:val="000000"/>
                <w:sz w:val="20"/>
                <w:szCs w:val="20"/>
              </w:rPr>
              <w:t xml:space="preserve">levels above 90 </w:t>
            </w:r>
            <w:proofErr w:type="spellStart"/>
            <w:r w:rsidRPr="00B568BA">
              <w:rPr>
                <w:rFonts w:ascii="Verdana" w:hAnsi="Verdana"/>
                <w:b/>
                <w:bCs/>
                <w:color w:val="339933"/>
                <w:sz w:val="20"/>
                <w:szCs w:val="20"/>
              </w:rPr>
              <w:t>dBA</w:t>
            </w:r>
            <w:proofErr w:type="spellEnd"/>
            <w:r w:rsidRPr="00B568BA">
              <w:rPr>
                <w:rFonts w:ascii="Verdana" w:hAnsi="Verdana"/>
                <w:color w:val="000000"/>
                <w:sz w:val="20"/>
                <w:szCs w:val="20"/>
              </w:rPr>
              <w:t xml:space="preserve"> as an 8-hour time-weight-</w:t>
            </w:r>
            <w:r w:rsidRPr="00B568BA">
              <w:rPr>
                <w:rFonts w:ascii="Times New Roman" w:hAnsi="Times New Roman"/>
                <w:sz w:val="24"/>
                <w:szCs w:val="24"/>
              </w:rPr>
              <w:t xml:space="preserve"> </w:t>
            </w:r>
            <w:r w:rsidRPr="00B568BA">
              <w:rPr>
                <w:rFonts w:ascii="Verdana" w:hAnsi="Verdana"/>
                <w:color w:val="000000"/>
                <w:sz w:val="20"/>
                <w:szCs w:val="20"/>
              </w:rPr>
              <w:t>average, are feasible administrative or</w:t>
            </w:r>
            <w:r w:rsidRPr="00B568BA">
              <w:rPr>
                <w:rFonts w:ascii="Times New Roman" w:hAnsi="Times New Roman"/>
                <w:sz w:val="24"/>
                <w:szCs w:val="24"/>
              </w:rPr>
              <w:t xml:space="preserve"> </w:t>
            </w:r>
            <w:r w:rsidRPr="00B568BA">
              <w:rPr>
                <w:rFonts w:ascii="Verdana" w:hAnsi="Verdana"/>
                <w:color w:val="000000"/>
                <w:sz w:val="20"/>
                <w:szCs w:val="20"/>
              </w:rPr>
              <w:t>engineering controls used to reduce the noise</w:t>
            </w:r>
            <w:r w:rsidRPr="00B568BA">
              <w:rPr>
                <w:rFonts w:ascii="Times New Roman" w:hAnsi="Times New Roman"/>
                <w:sz w:val="24"/>
                <w:szCs w:val="24"/>
              </w:rPr>
              <w:t xml:space="preserve"> </w:t>
            </w:r>
            <w:r w:rsidRPr="00B568BA">
              <w:rPr>
                <w:rFonts w:ascii="Verdana" w:hAnsi="Verdana"/>
                <w:color w:val="000000"/>
                <w:sz w:val="20"/>
                <w:szCs w:val="20"/>
              </w:rPr>
              <w:t xml:space="preserve">level to below 90 </w:t>
            </w:r>
            <w:proofErr w:type="spellStart"/>
            <w:r w:rsidRPr="00B568BA">
              <w:rPr>
                <w:rFonts w:ascii="Verdana" w:hAnsi="Verdana"/>
                <w:b/>
                <w:bCs/>
                <w:color w:val="339933"/>
                <w:sz w:val="20"/>
                <w:szCs w:val="20"/>
              </w:rPr>
              <w:t>dBA</w:t>
            </w:r>
            <w:proofErr w:type="spellEnd"/>
            <w:r w:rsidRPr="00B568BA">
              <w:rPr>
                <w:rFonts w:ascii="Verdana" w:hAnsi="Verdana"/>
                <w:color w:val="000000"/>
                <w:sz w:val="20"/>
                <w:szCs w:val="20"/>
              </w:rPr>
              <w:t>?</w:t>
            </w:r>
            <w:r w:rsidRPr="00B568BA">
              <w:rPr>
                <w:rFonts w:ascii="Times New Roman" w:hAnsi="Times New Roman"/>
                <w:sz w:val="24"/>
                <w:szCs w:val="24"/>
              </w:rPr>
              <w:t xml:space="preserve"> </w:t>
            </w:r>
            <w:r w:rsidRPr="00B568BA">
              <w:rPr>
                <w:rFonts w:ascii="Verdana" w:hAnsi="Verdana"/>
                <w:color w:val="000000"/>
                <w:sz w:val="20"/>
                <w:szCs w:val="20"/>
              </w:rPr>
              <w:t>[29 CFR 1926.52(b)]</w:t>
            </w:r>
          </w:p>
        </w:tc>
        <w:tc>
          <w:tcPr>
            <w:tcW w:w="1559" w:type="dxa"/>
          </w:tcPr>
          <w:p w:rsidR="000F70CE" w:rsidRPr="00B568BA" w:rsidRDefault="000F70CE" w:rsidP="00F77A2E">
            <w:pPr>
              <w:spacing w:after="0" w:line="240" w:lineRule="auto"/>
              <w:rPr>
                <w:rFonts w:ascii="Times New Roman" w:hAnsi="Times New Roman"/>
                <w:sz w:val="24"/>
                <w:szCs w:val="24"/>
              </w:rPr>
            </w:pPr>
            <w:r>
              <w:rPr>
                <w:rFonts w:ascii="Verdana" w:hAnsi="Verdana"/>
                <w:b/>
                <w:bCs/>
                <w:color w:val="339933"/>
                <w:sz w:val="20"/>
                <w:szCs w:val="20"/>
              </w:rPr>
              <w:t> Y   N   N/A</w:t>
            </w:r>
            <w:r w:rsidRPr="00B568BA">
              <w:rPr>
                <w:rFonts w:ascii="Verdana" w:hAnsi="Verdana"/>
                <w:b/>
                <w:bCs/>
                <w:color w:val="339933"/>
                <w:sz w:val="20"/>
                <w:szCs w:val="20"/>
              </w:rPr>
              <w:t>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7"/>
              </w:numPr>
              <w:spacing w:after="0" w:line="240" w:lineRule="auto"/>
              <w:rPr>
                <w:rFonts w:ascii="Times New Roman" w:hAnsi="Times New Roman"/>
                <w:sz w:val="24"/>
                <w:szCs w:val="24"/>
              </w:rPr>
            </w:pPr>
            <w:r w:rsidRPr="00B568BA">
              <w:rPr>
                <w:rFonts w:ascii="Verdana" w:hAnsi="Verdana"/>
                <w:color w:val="000000"/>
                <w:sz w:val="20"/>
                <w:szCs w:val="20"/>
              </w:rPr>
              <w:t>If employees are exposed to noise</w:t>
            </w:r>
            <w:r>
              <w:rPr>
                <w:rFonts w:ascii="Verdana" w:hAnsi="Verdana"/>
                <w:color w:val="000000"/>
                <w:sz w:val="20"/>
                <w:szCs w:val="20"/>
              </w:rPr>
              <w:t xml:space="preserve"> </w:t>
            </w:r>
            <w:r w:rsidRPr="00B568BA">
              <w:rPr>
                <w:rFonts w:ascii="Verdana" w:hAnsi="Verdana"/>
                <w:color w:val="000000"/>
                <w:sz w:val="20"/>
                <w:szCs w:val="20"/>
              </w:rPr>
              <w:t xml:space="preserve">levels above 90 </w:t>
            </w:r>
            <w:proofErr w:type="spellStart"/>
            <w:r w:rsidRPr="00B568BA">
              <w:rPr>
                <w:rFonts w:ascii="Verdana" w:hAnsi="Verdana"/>
                <w:b/>
                <w:bCs/>
                <w:color w:val="339933"/>
                <w:sz w:val="20"/>
                <w:szCs w:val="20"/>
              </w:rPr>
              <w:t>dBA</w:t>
            </w:r>
            <w:proofErr w:type="spellEnd"/>
            <w:r w:rsidRPr="00B568BA">
              <w:rPr>
                <w:rFonts w:ascii="Verdana" w:hAnsi="Verdana"/>
                <w:color w:val="000000"/>
                <w:sz w:val="20"/>
                <w:szCs w:val="20"/>
              </w:rPr>
              <w:t xml:space="preserve"> as an 8-hour time-weighted-</w:t>
            </w:r>
            <w:r w:rsidRPr="00B568BA">
              <w:rPr>
                <w:rFonts w:ascii="Times New Roman" w:hAnsi="Times New Roman"/>
                <w:sz w:val="24"/>
                <w:szCs w:val="24"/>
              </w:rPr>
              <w:t xml:space="preserve"> </w:t>
            </w:r>
            <w:r w:rsidRPr="00B568BA">
              <w:rPr>
                <w:rFonts w:ascii="Verdana" w:hAnsi="Verdana"/>
                <w:color w:val="000000"/>
                <w:sz w:val="20"/>
                <w:szCs w:val="20"/>
              </w:rPr>
              <w:t>average, are they required to wear hearing</w:t>
            </w:r>
            <w:r w:rsidRPr="00B568BA">
              <w:rPr>
                <w:rFonts w:ascii="Times New Roman" w:hAnsi="Times New Roman"/>
                <w:sz w:val="24"/>
                <w:szCs w:val="24"/>
              </w:rPr>
              <w:t xml:space="preserve"> </w:t>
            </w:r>
            <w:r w:rsidRPr="00B568BA">
              <w:rPr>
                <w:rFonts w:ascii="Verdana" w:hAnsi="Verdana"/>
                <w:color w:val="000000"/>
                <w:sz w:val="20"/>
                <w:szCs w:val="20"/>
              </w:rPr>
              <w:t>protection?</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1926.52(b) and 1926.101(a)]</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xml:space="preserve">Y   N   N/A   </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lastRenderedPageBreak/>
              <w:t>*</w:t>
            </w:r>
          </w:p>
        </w:tc>
        <w:tc>
          <w:tcPr>
            <w:tcW w:w="8792" w:type="dxa"/>
          </w:tcPr>
          <w:p w:rsidR="000F70CE" w:rsidRPr="00B568BA" w:rsidRDefault="000F70CE" w:rsidP="00F77A2E">
            <w:pPr>
              <w:numPr>
                <w:ilvl w:val="0"/>
                <w:numId w:val="8"/>
              </w:numPr>
              <w:spacing w:after="0" w:line="240" w:lineRule="auto"/>
              <w:rPr>
                <w:rFonts w:ascii="Times New Roman" w:hAnsi="Times New Roman"/>
                <w:sz w:val="24"/>
                <w:szCs w:val="24"/>
              </w:rPr>
            </w:pPr>
            <w:r w:rsidRPr="00B568BA">
              <w:rPr>
                <w:rFonts w:ascii="Verdana" w:hAnsi="Verdana"/>
                <w:color w:val="000000"/>
                <w:sz w:val="20"/>
                <w:szCs w:val="20"/>
              </w:rPr>
              <w:t>If employees are exposed to noise</w:t>
            </w:r>
            <w:r>
              <w:rPr>
                <w:rFonts w:ascii="Verdana" w:hAnsi="Verdana"/>
                <w:color w:val="000000"/>
                <w:sz w:val="20"/>
                <w:szCs w:val="20"/>
              </w:rPr>
              <w:t xml:space="preserve"> </w:t>
            </w:r>
            <w:r w:rsidRPr="00B568BA">
              <w:rPr>
                <w:rFonts w:ascii="Verdana" w:hAnsi="Verdana"/>
                <w:color w:val="000000"/>
                <w:sz w:val="20"/>
                <w:szCs w:val="20"/>
              </w:rPr>
              <w:t xml:space="preserve">levels above 90 </w:t>
            </w:r>
            <w:proofErr w:type="spellStart"/>
            <w:r w:rsidRPr="00B568BA">
              <w:rPr>
                <w:rFonts w:ascii="Verdana" w:hAnsi="Verdana"/>
                <w:b/>
                <w:bCs/>
                <w:color w:val="339933"/>
                <w:sz w:val="20"/>
                <w:szCs w:val="20"/>
              </w:rPr>
              <w:t>dBA</w:t>
            </w:r>
            <w:proofErr w:type="spellEnd"/>
            <w:r w:rsidRPr="00B568BA">
              <w:rPr>
                <w:rFonts w:ascii="Verdana" w:hAnsi="Verdana"/>
                <w:color w:val="000000"/>
                <w:sz w:val="20"/>
                <w:szCs w:val="20"/>
              </w:rPr>
              <w:t xml:space="preserve"> as an 8-hour time-weighted-average, is a continuing, effective hearing</w:t>
            </w:r>
            <w:r w:rsidRPr="00B568BA">
              <w:rPr>
                <w:rFonts w:ascii="Times New Roman" w:hAnsi="Times New Roman"/>
                <w:sz w:val="24"/>
                <w:szCs w:val="24"/>
              </w:rPr>
              <w:t xml:space="preserve"> </w:t>
            </w:r>
            <w:r w:rsidRPr="00B568BA">
              <w:rPr>
                <w:rFonts w:ascii="Verdana" w:hAnsi="Verdana"/>
                <w:color w:val="000000"/>
                <w:sz w:val="20"/>
                <w:szCs w:val="20"/>
              </w:rPr>
              <w:t>conservation program being administered?</w:t>
            </w:r>
            <w:r w:rsidRPr="00B568BA">
              <w:rPr>
                <w:rFonts w:ascii="Times New Roman" w:hAnsi="Times New Roman"/>
                <w:sz w:val="24"/>
                <w:szCs w:val="24"/>
              </w:rPr>
              <w:t xml:space="preserve"> </w:t>
            </w:r>
            <w:r w:rsidRPr="00B568BA">
              <w:rPr>
                <w:rFonts w:ascii="Verdana" w:hAnsi="Verdana"/>
                <w:color w:val="000000"/>
                <w:sz w:val="20"/>
                <w:szCs w:val="20"/>
              </w:rPr>
              <w:t>[29 CFR 1926.52(d)(1)]</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xml:space="preserve">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9"/>
              </w:numPr>
              <w:spacing w:after="0" w:line="240" w:lineRule="auto"/>
              <w:rPr>
                <w:rFonts w:ascii="Times New Roman" w:hAnsi="Times New Roman"/>
                <w:sz w:val="24"/>
                <w:szCs w:val="24"/>
              </w:rPr>
            </w:pPr>
            <w:r w:rsidRPr="00B568BA">
              <w:rPr>
                <w:rFonts w:ascii="Verdana" w:hAnsi="Verdana"/>
                <w:color w:val="000000"/>
                <w:sz w:val="20"/>
                <w:szCs w:val="20"/>
              </w:rPr>
              <w:t>If hearing protection is used, is the type of hearing</w:t>
            </w:r>
            <w:r>
              <w:rPr>
                <w:rFonts w:ascii="Verdana" w:hAnsi="Verdana"/>
                <w:color w:val="000000"/>
                <w:sz w:val="20"/>
                <w:szCs w:val="20"/>
              </w:rPr>
              <w:t xml:space="preserve"> </w:t>
            </w:r>
            <w:r w:rsidRPr="00B568BA">
              <w:rPr>
                <w:rFonts w:ascii="Verdana" w:hAnsi="Verdana"/>
                <w:color w:val="000000"/>
                <w:sz w:val="20"/>
                <w:szCs w:val="20"/>
              </w:rPr>
              <w:t>protection fitted or determined by a competent person?</w:t>
            </w:r>
            <w:r w:rsidRPr="00B568BA">
              <w:rPr>
                <w:rFonts w:ascii="Times New Roman" w:hAnsi="Times New Roman"/>
                <w:sz w:val="24"/>
                <w:szCs w:val="24"/>
              </w:rPr>
              <w:t xml:space="preserve"> </w:t>
            </w:r>
            <w:r w:rsidRPr="00B568BA">
              <w:rPr>
                <w:rFonts w:ascii="Verdana" w:hAnsi="Verdana"/>
                <w:color w:val="000000"/>
                <w:sz w:val="20"/>
                <w:szCs w:val="20"/>
              </w:rPr>
              <w:t>[29 CFR 1926.101(b)]</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0"/>
              </w:numPr>
              <w:spacing w:after="0" w:line="240" w:lineRule="auto"/>
              <w:rPr>
                <w:rFonts w:ascii="Times New Roman" w:hAnsi="Times New Roman"/>
                <w:sz w:val="24"/>
                <w:szCs w:val="24"/>
              </w:rPr>
            </w:pPr>
            <w:r w:rsidRPr="00B568BA">
              <w:rPr>
                <w:rFonts w:ascii="Verdana" w:hAnsi="Verdana"/>
                <w:color w:val="000000"/>
                <w:sz w:val="20"/>
                <w:szCs w:val="20"/>
              </w:rPr>
              <w:t>Is the use of plain cotton as hearing protection</w:t>
            </w:r>
            <w:r>
              <w:rPr>
                <w:rFonts w:ascii="Verdana" w:hAnsi="Verdana"/>
                <w:color w:val="000000"/>
                <w:sz w:val="20"/>
                <w:szCs w:val="20"/>
              </w:rPr>
              <w:t xml:space="preserve"> </w:t>
            </w:r>
            <w:r w:rsidRPr="00B568BA">
              <w:rPr>
                <w:rFonts w:ascii="Verdana" w:hAnsi="Verdana"/>
                <w:color w:val="000000"/>
                <w:sz w:val="20"/>
                <w:szCs w:val="20"/>
              </w:rPr>
              <w:t>prohibited?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1926.101(c)]</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Ionizing Radiation</w:t>
            </w:r>
          </w:p>
        </w:tc>
      </w:tr>
      <w:tr w:rsidR="000F70CE" w:rsidRPr="001A0D9B" w:rsidTr="00066B20">
        <w:trPr>
          <w:gridBefore w:val="1"/>
          <w:wBefore w:w="389" w:type="dxa"/>
          <w:tblCellSpacing w:w="0" w:type="dxa"/>
          <w:jc w:val="center"/>
        </w:trPr>
        <w:tc>
          <w:tcPr>
            <w:tcW w:w="243" w:type="dxa"/>
          </w:tcPr>
          <w:p w:rsidR="000F70CE" w:rsidRDefault="000F70CE" w:rsidP="00F77A2E">
            <w:pPr>
              <w:spacing w:after="0" w:line="240" w:lineRule="auto"/>
              <w:rPr>
                <w:rFonts w:ascii="Times New Roman" w:hAnsi="Times New Roman"/>
                <w:noProof/>
                <w:sz w:val="24"/>
                <w:szCs w:val="24"/>
              </w:rPr>
            </w:pPr>
            <w:r>
              <w:rPr>
                <w:rFonts w:ascii="Times New Roman" w:hAnsi="Times New Roman"/>
                <w:sz w:val="24"/>
                <w:szCs w:val="24"/>
              </w:rPr>
              <w:t>*</w:t>
            </w:r>
            <w:r w:rsidRPr="00B568BA">
              <w:rPr>
                <w:rFonts w:ascii="Times New Roman" w:hAnsi="Times New Roman"/>
                <w:sz w:val="24"/>
                <w:szCs w:val="24"/>
              </w:rPr>
              <w:br/>
            </w:r>
          </w:p>
          <w:p w:rsidR="000F70CE" w:rsidRPr="00B568BA" w:rsidRDefault="000F70CE" w:rsidP="00F77A2E">
            <w:pPr>
              <w:spacing w:after="0" w:line="240" w:lineRule="auto"/>
              <w:rPr>
                <w:rFonts w:ascii="Times New Roman" w:hAnsi="Times New Roman"/>
                <w:sz w:val="24"/>
                <w:szCs w:val="24"/>
              </w:rPr>
            </w:pPr>
          </w:p>
        </w:tc>
        <w:tc>
          <w:tcPr>
            <w:tcW w:w="8792" w:type="dxa"/>
          </w:tcPr>
          <w:p w:rsidR="000F70CE" w:rsidRPr="00B568BA" w:rsidRDefault="000F70CE" w:rsidP="00F77A2E">
            <w:pPr>
              <w:numPr>
                <w:ilvl w:val="0"/>
                <w:numId w:val="11"/>
              </w:numPr>
              <w:spacing w:after="0" w:line="240" w:lineRule="auto"/>
              <w:rPr>
                <w:rFonts w:ascii="Times New Roman" w:hAnsi="Times New Roman"/>
                <w:sz w:val="24"/>
                <w:szCs w:val="24"/>
              </w:rPr>
            </w:pPr>
            <w:r w:rsidRPr="00B568BA">
              <w:rPr>
                <w:rFonts w:ascii="Verdana" w:hAnsi="Verdana"/>
                <w:color w:val="000000"/>
                <w:sz w:val="20"/>
                <w:szCs w:val="20"/>
              </w:rPr>
              <w:t>If ionizing radiation sources are used (such as</w:t>
            </w:r>
            <w:r>
              <w:rPr>
                <w:rFonts w:ascii="Verdana" w:hAnsi="Verdana"/>
                <w:color w:val="000000"/>
                <w:sz w:val="20"/>
                <w:szCs w:val="20"/>
              </w:rPr>
              <w:t xml:space="preserve"> </w:t>
            </w:r>
            <w:r w:rsidRPr="00B568BA">
              <w:rPr>
                <w:rFonts w:ascii="Verdana" w:hAnsi="Verdana"/>
                <w:color w:val="000000"/>
                <w:sz w:val="20"/>
                <w:szCs w:val="20"/>
              </w:rPr>
              <w:t>radioactive materials or X-rays), are precautions</w:t>
            </w:r>
            <w:r w:rsidRPr="00B568BA">
              <w:rPr>
                <w:rFonts w:ascii="Times New Roman" w:hAnsi="Times New Roman"/>
                <w:sz w:val="24"/>
                <w:szCs w:val="24"/>
              </w:rPr>
              <w:t xml:space="preserve"> </w:t>
            </w:r>
            <w:r w:rsidRPr="00B568BA">
              <w:rPr>
                <w:rFonts w:ascii="Verdana" w:hAnsi="Verdana"/>
                <w:color w:val="000000"/>
                <w:sz w:val="20"/>
                <w:szCs w:val="20"/>
              </w:rPr>
              <w:t>taken to protect against radiation exposure?</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1926.53(a)]</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p>
        </w:tc>
        <w:tc>
          <w:tcPr>
            <w:tcW w:w="8792" w:type="dxa"/>
          </w:tcPr>
          <w:p w:rsidR="000F70CE" w:rsidRPr="00B568BA" w:rsidRDefault="000F70CE" w:rsidP="00F77A2E">
            <w:pPr>
              <w:numPr>
                <w:ilvl w:val="0"/>
                <w:numId w:val="12"/>
              </w:numPr>
              <w:spacing w:after="0" w:line="240" w:lineRule="auto"/>
              <w:rPr>
                <w:rFonts w:ascii="Times New Roman" w:hAnsi="Times New Roman"/>
                <w:sz w:val="24"/>
                <w:szCs w:val="24"/>
              </w:rPr>
            </w:pPr>
            <w:r w:rsidRPr="00B568BA">
              <w:rPr>
                <w:rFonts w:ascii="Verdana" w:hAnsi="Verdana"/>
                <w:color w:val="000000"/>
                <w:sz w:val="20"/>
                <w:szCs w:val="20"/>
              </w:rPr>
              <w:t>Are activities involving ionizing radiation sources</w:t>
            </w:r>
            <w:r>
              <w:rPr>
                <w:rFonts w:ascii="Verdana" w:hAnsi="Verdana"/>
                <w:color w:val="000000"/>
                <w:sz w:val="20"/>
                <w:szCs w:val="20"/>
              </w:rPr>
              <w:t xml:space="preserve"> </w:t>
            </w:r>
            <w:r w:rsidRPr="00B568BA">
              <w:rPr>
                <w:rFonts w:ascii="Verdana" w:hAnsi="Verdana"/>
                <w:color w:val="000000"/>
                <w:sz w:val="20"/>
                <w:szCs w:val="20"/>
              </w:rPr>
              <w:t>(such as radioactive materials or X-rays) only</w:t>
            </w:r>
            <w:r w:rsidRPr="00B568BA">
              <w:rPr>
                <w:rFonts w:ascii="Times New Roman" w:hAnsi="Times New Roman"/>
                <w:sz w:val="24"/>
                <w:szCs w:val="24"/>
              </w:rPr>
              <w:t xml:space="preserve"> </w:t>
            </w:r>
            <w:r w:rsidRPr="00B568BA">
              <w:rPr>
                <w:rFonts w:ascii="Verdana" w:hAnsi="Verdana"/>
                <w:color w:val="000000"/>
                <w:sz w:val="20"/>
                <w:szCs w:val="20"/>
              </w:rPr>
              <w:t>performed by competent persons specially trained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in the proper and safe operation of such equipment?</w:t>
            </w:r>
            <w:r w:rsidRPr="00B568BA">
              <w:rPr>
                <w:rFonts w:ascii="Times New Roman" w:hAnsi="Times New Roman"/>
                <w:sz w:val="24"/>
                <w:szCs w:val="24"/>
              </w:rPr>
              <w:t xml:space="preserve"> </w:t>
            </w:r>
            <w:r w:rsidRPr="00B568BA">
              <w:rPr>
                <w:rFonts w:ascii="Verdana" w:hAnsi="Verdana"/>
                <w:color w:val="000000"/>
                <w:sz w:val="20"/>
                <w:szCs w:val="20"/>
              </w:rPr>
              <w:t>[29 CFR 1926.53(b)]</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Nonionizing Radiation</w:t>
            </w:r>
            <w:r>
              <w:rPr>
                <w:rFonts w:ascii="Verdana" w:hAnsi="Verdana"/>
                <w:b/>
                <w:bCs/>
                <w:color w:val="339933"/>
                <w:sz w:val="20"/>
                <w:szCs w:val="20"/>
              </w:rPr>
              <w:t>—</w:t>
            </w:r>
            <w:r w:rsidRPr="00B568BA">
              <w:rPr>
                <w:rFonts w:ascii="Verdana" w:hAnsi="Verdana"/>
                <w:b/>
                <w:bCs/>
                <w:color w:val="339933"/>
                <w:sz w:val="20"/>
                <w:szCs w:val="20"/>
              </w:rPr>
              <w:t>Lasers</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3"/>
              </w:numPr>
              <w:spacing w:after="0" w:line="240" w:lineRule="auto"/>
              <w:rPr>
                <w:rFonts w:ascii="Times New Roman" w:hAnsi="Times New Roman"/>
                <w:sz w:val="24"/>
                <w:szCs w:val="24"/>
              </w:rPr>
            </w:pPr>
            <w:r w:rsidRPr="00B568BA">
              <w:rPr>
                <w:rFonts w:ascii="Verdana" w:hAnsi="Verdana"/>
                <w:color w:val="000000"/>
                <w:sz w:val="20"/>
                <w:szCs w:val="20"/>
              </w:rPr>
              <w:t>Do only qualified and trained persons install, adjust,</w:t>
            </w:r>
            <w:r>
              <w:rPr>
                <w:rFonts w:ascii="Verdana" w:hAnsi="Verdana"/>
                <w:color w:val="000000"/>
                <w:sz w:val="20"/>
                <w:szCs w:val="20"/>
              </w:rPr>
              <w:t xml:space="preserve"> a</w:t>
            </w:r>
            <w:r w:rsidRPr="00B568BA">
              <w:rPr>
                <w:rFonts w:ascii="Verdana" w:hAnsi="Verdana"/>
                <w:color w:val="000000"/>
                <w:sz w:val="20"/>
                <w:szCs w:val="20"/>
              </w:rPr>
              <w:t>nd operate laser equipment?</w:t>
            </w:r>
            <w:r w:rsidRPr="00B568BA">
              <w:rPr>
                <w:rFonts w:ascii="Times New Roman" w:hAnsi="Times New Roman"/>
                <w:sz w:val="24"/>
                <w:szCs w:val="24"/>
              </w:rPr>
              <w:t xml:space="preserve"> </w:t>
            </w:r>
            <w:r w:rsidRPr="00B568BA">
              <w:rPr>
                <w:rFonts w:ascii="Verdana" w:hAnsi="Verdana"/>
                <w:color w:val="000000"/>
                <w:sz w:val="20"/>
                <w:szCs w:val="20"/>
              </w:rPr>
              <w:t>[29 CFR 1926.54(a)]</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4"/>
              </w:numPr>
              <w:spacing w:after="0" w:line="240" w:lineRule="auto"/>
              <w:rPr>
                <w:rFonts w:ascii="Times New Roman" w:hAnsi="Times New Roman"/>
                <w:sz w:val="24"/>
                <w:szCs w:val="24"/>
              </w:rPr>
            </w:pPr>
            <w:r w:rsidRPr="00B568BA">
              <w:rPr>
                <w:rFonts w:ascii="Verdana" w:hAnsi="Verdana"/>
                <w:color w:val="000000"/>
                <w:sz w:val="20"/>
                <w:szCs w:val="20"/>
              </w:rPr>
              <w:t>If lasers are used, do operators have proof of</w:t>
            </w:r>
            <w:r>
              <w:rPr>
                <w:rFonts w:ascii="Verdana" w:hAnsi="Verdana"/>
                <w:color w:val="000000"/>
                <w:sz w:val="20"/>
                <w:szCs w:val="20"/>
              </w:rPr>
              <w:t xml:space="preserve"> </w:t>
            </w:r>
            <w:r w:rsidRPr="00B568BA">
              <w:rPr>
                <w:rFonts w:ascii="Verdana" w:hAnsi="Verdana"/>
                <w:color w:val="000000"/>
                <w:sz w:val="20"/>
                <w:szCs w:val="20"/>
              </w:rPr>
              <w:t>qualification available at all times?</w:t>
            </w:r>
            <w:r w:rsidRPr="00B568BA">
              <w:rPr>
                <w:rFonts w:ascii="Times New Roman" w:hAnsi="Times New Roman"/>
                <w:sz w:val="24"/>
                <w:szCs w:val="24"/>
              </w:rPr>
              <w:t xml:space="preserve"> </w:t>
            </w:r>
            <w:r w:rsidRPr="00B568BA">
              <w:rPr>
                <w:rFonts w:ascii="Verdana" w:hAnsi="Verdana"/>
                <w:color w:val="000000"/>
                <w:sz w:val="20"/>
                <w:szCs w:val="20"/>
              </w:rPr>
              <w:t>[29 CFR 1926.54(b)]</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5"/>
              </w:numPr>
              <w:spacing w:after="0" w:line="240" w:lineRule="auto"/>
              <w:rPr>
                <w:rFonts w:ascii="Times New Roman" w:hAnsi="Times New Roman"/>
                <w:sz w:val="24"/>
                <w:szCs w:val="24"/>
              </w:rPr>
            </w:pPr>
            <w:r w:rsidRPr="00B568BA">
              <w:rPr>
                <w:rFonts w:ascii="Verdana" w:hAnsi="Verdana"/>
                <w:color w:val="000000"/>
                <w:sz w:val="20"/>
                <w:szCs w:val="20"/>
              </w:rPr>
              <w:t>If lasers are used that have a potential to give</w:t>
            </w:r>
            <w:r>
              <w:rPr>
                <w:rFonts w:ascii="Verdana" w:hAnsi="Verdana"/>
                <w:color w:val="000000"/>
                <w:sz w:val="20"/>
                <w:szCs w:val="20"/>
              </w:rPr>
              <w:t xml:space="preserve"> </w:t>
            </w:r>
            <w:r w:rsidRPr="00B568BA">
              <w:rPr>
                <w:rFonts w:ascii="Verdana" w:hAnsi="Verdana"/>
                <w:color w:val="000000"/>
                <w:sz w:val="20"/>
                <w:szCs w:val="20"/>
              </w:rPr>
              <w:t xml:space="preserve">reflected light greater than 0.005 watts (5 </w:t>
            </w:r>
            <w:proofErr w:type="spellStart"/>
            <w:r w:rsidRPr="00B568BA">
              <w:rPr>
                <w:rFonts w:ascii="Verdana" w:hAnsi="Verdana"/>
                <w:color w:val="000000"/>
                <w:sz w:val="20"/>
                <w:szCs w:val="20"/>
              </w:rPr>
              <w:t>milliwatts</w:t>
            </w:r>
            <w:proofErr w:type="spellEnd"/>
            <w:r w:rsidRPr="00B568BA">
              <w:rPr>
                <w:rFonts w:ascii="Verdana" w:hAnsi="Verdana"/>
                <w:color w:val="000000"/>
                <w:sz w:val="20"/>
                <w:szCs w:val="20"/>
              </w:rPr>
              <w:t>),</w:t>
            </w:r>
            <w:r w:rsidRPr="00B568BA">
              <w:rPr>
                <w:rFonts w:ascii="Times New Roman" w:hAnsi="Times New Roman"/>
                <w:sz w:val="24"/>
                <w:szCs w:val="24"/>
              </w:rPr>
              <w:t xml:space="preserve"> </w:t>
            </w:r>
            <w:r w:rsidRPr="00B568BA">
              <w:rPr>
                <w:rFonts w:ascii="Verdana" w:hAnsi="Verdana"/>
                <w:color w:val="000000"/>
                <w:sz w:val="20"/>
                <w:szCs w:val="20"/>
              </w:rPr>
              <w:t xml:space="preserve">are </w:t>
            </w:r>
            <w:proofErr w:type="spellStart"/>
            <w:r w:rsidRPr="00B568BA">
              <w:rPr>
                <w:rFonts w:ascii="Verdana" w:hAnsi="Verdana"/>
                <w:color w:val="000000"/>
                <w:sz w:val="20"/>
                <w:szCs w:val="20"/>
              </w:rPr>
              <w:t>antilaser</w:t>
            </w:r>
            <w:proofErr w:type="spellEnd"/>
            <w:r w:rsidRPr="00B568BA">
              <w:rPr>
                <w:rFonts w:ascii="Verdana" w:hAnsi="Verdana"/>
                <w:color w:val="000000"/>
                <w:sz w:val="20"/>
                <w:szCs w:val="20"/>
              </w:rPr>
              <w:t xml:space="preserve"> eye- protection devices used?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1926.54(c)]</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6"/>
              </w:numPr>
              <w:spacing w:after="0" w:line="240" w:lineRule="auto"/>
              <w:rPr>
                <w:rFonts w:ascii="Times New Roman" w:hAnsi="Times New Roman"/>
                <w:sz w:val="24"/>
                <w:szCs w:val="24"/>
              </w:rPr>
            </w:pPr>
            <w:proofErr w:type="gramStart"/>
            <w:r w:rsidRPr="00B568BA">
              <w:rPr>
                <w:rFonts w:ascii="Verdana" w:hAnsi="Verdana"/>
                <w:color w:val="000000"/>
                <w:sz w:val="20"/>
                <w:szCs w:val="20"/>
              </w:rPr>
              <w:t>Do</w:t>
            </w:r>
            <w:proofErr w:type="gramEnd"/>
            <w:r w:rsidRPr="00B568BA">
              <w:rPr>
                <w:rFonts w:ascii="Verdana" w:hAnsi="Verdana"/>
                <w:color w:val="000000"/>
                <w:sz w:val="20"/>
                <w:szCs w:val="20"/>
              </w:rPr>
              <w:t xml:space="preserve"> laser safety glass or goggles provide</w:t>
            </w:r>
            <w:r>
              <w:rPr>
                <w:rFonts w:ascii="Verdana" w:hAnsi="Verdana"/>
                <w:color w:val="000000"/>
                <w:sz w:val="20"/>
                <w:szCs w:val="20"/>
              </w:rPr>
              <w:t xml:space="preserve"> </w:t>
            </w:r>
            <w:r w:rsidRPr="00B568BA">
              <w:rPr>
                <w:rFonts w:ascii="Verdana" w:hAnsi="Verdana"/>
                <w:color w:val="000000"/>
                <w:sz w:val="20"/>
                <w:szCs w:val="20"/>
              </w:rPr>
              <w:t>sufficient protection for the wavelength of the</w:t>
            </w:r>
            <w:r w:rsidRPr="00B568BA">
              <w:rPr>
                <w:rFonts w:ascii="Times New Roman" w:hAnsi="Times New Roman"/>
                <w:sz w:val="24"/>
                <w:szCs w:val="24"/>
              </w:rPr>
              <w:t xml:space="preserve"> </w:t>
            </w:r>
            <w:r w:rsidRPr="00B568BA">
              <w:rPr>
                <w:rFonts w:ascii="Verdana" w:hAnsi="Verdana"/>
                <w:color w:val="000000"/>
                <w:sz w:val="20"/>
                <w:szCs w:val="20"/>
              </w:rPr>
              <w:t>laser, and is the optical density adequate for</w:t>
            </w:r>
            <w:r w:rsidRPr="00B568BA">
              <w:rPr>
                <w:rFonts w:ascii="Times New Roman" w:hAnsi="Times New Roman"/>
                <w:sz w:val="24"/>
                <w:szCs w:val="24"/>
              </w:rPr>
              <w:t xml:space="preserve"> </w:t>
            </w:r>
            <w:r w:rsidRPr="00B568BA">
              <w:rPr>
                <w:rFonts w:ascii="Verdana" w:hAnsi="Verdana"/>
                <w:color w:val="000000"/>
                <w:sz w:val="20"/>
                <w:szCs w:val="20"/>
              </w:rPr>
              <w:t>the energy involved?</w:t>
            </w:r>
            <w:r w:rsidRPr="00B568BA">
              <w:rPr>
                <w:rFonts w:ascii="Times New Roman" w:hAnsi="Times New Roman"/>
                <w:sz w:val="24"/>
                <w:szCs w:val="24"/>
              </w:rPr>
              <w:t xml:space="preserve"> </w:t>
            </w:r>
            <w:r w:rsidRPr="00B568BA">
              <w:rPr>
                <w:rFonts w:ascii="Verdana" w:hAnsi="Verdana"/>
                <w:color w:val="000000"/>
                <w:sz w:val="20"/>
                <w:szCs w:val="20"/>
              </w:rPr>
              <w:t>[29 CFR 1926.102(b)(2)(</w:t>
            </w:r>
            <w:proofErr w:type="spellStart"/>
            <w:r w:rsidRPr="00B568BA">
              <w:rPr>
                <w:rFonts w:ascii="Verdana" w:hAnsi="Verdana"/>
                <w:color w:val="000000"/>
                <w:sz w:val="20"/>
                <w:szCs w:val="20"/>
              </w:rPr>
              <w:t>i</w:t>
            </w:r>
            <w:proofErr w:type="spellEnd"/>
            <w:r w:rsidRPr="00B568BA">
              <w:rPr>
                <w:rFonts w:ascii="Verdana" w:hAnsi="Verdana"/>
                <w:color w:val="000000"/>
                <w:sz w:val="20"/>
                <w:szCs w:val="20"/>
              </w:rPr>
              <w:t>)]</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7"/>
              </w:numPr>
              <w:spacing w:after="0" w:line="240" w:lineRule="auto"/>
              <w:rPr>
                <w:rFonts w:ascii="Times New Roman" w:hAnsi="Times New Roman"/>
                <w:sz w:val="24"/>
                <w:szCs w:val="24"/>
              </w:rPr>
            </w:pPr>
            <w:r w:rsidRPr="00B568BA">
              <w:rPr>
                <w:rFonts w:ascii="Verdana" w:hAnsi="Verdana"/>
                <w:color w:val="000000"/>
                <w:sz w:val="20"/>
                <w:szCs w:val="20"/>
              </w:rPr>
              <w:t>Are all laser goggles labeled with the laser</w:t>
            </w:r>
            <w:r>
              <w:rPr>
                <w:rFonts w:ascii="Verdana" w:hAnsi="Verdana"/>
                <w:color w:val="000000"/>
                <w:sz w:val="20"/>
                <w:szCs w:val="20"/>
              </w:rPr>
              <w:t xml:space="preserve"> </w:t>
            </w:r>
            <w:proofErr w:type="gramStart"/>
            <w:r w:rsidRPr="00B568BA">
              <w:rPr>
                <w:rFonts w:ascii="Verdana" w:hAnsi="Verdana"/>
                <w:color w:val="000000"/>
                <w:sz w:val="20"/>
                <w:szCs w:val="20"/>
              </w:rPr>
              <w:t>wavelengths</w:t>
            </w:r>
            <w:proofErr w:type="gramEnd"/>
            <w:r w:rsidRPr="00B568BA">
              <w:rPr>
                <w:rFonts w:ascii="Verdana" w:hAnsi="Verdana"/>
                <w:color w:val="000000"/>
                <w:sz w:val="20"/>
                <w:szCs w:val="20"/>
              </w:rPr>
              <w:t xml:space="preserve"> for which use is intended, the</w:t>
            </w:r>
            <w:r w:rsidRPr="00B568BA">
              <w:rPr>
                <w:rFonts w:ascii="Times New Roman" w:hAnsi="Times New Roman"/>
                <w:sz w:val="24"/>
                <w:szCs w:val="24"/>
              </w:rPr>
              <w:t xml:space="preserve"> </w:t>
            </w:r>
            <w:r w:rsidRPr="00B568BA">
              <w:rPr>
                <w:rFonts w:ascii="Verdana" w:hAnsi="Verdana"/>
                <w:color w:val="000000"/>
                <w:sz w:val="20"/>
                <w:szCs w:val="20"/>
              </w:rPr>
              <w:t>optical density of those wavelengths, and the</w:t>
            </w:r>
            <w:r w:rsidRPr="00B568BA">
              <w:rPr>
                <w:rFonts w:ascii="Times New Roman" w:hAnsi="Times New Roman"/>
                <w:sz w:val="24"/>
                <w:szCs w:val="24"/>
              </w:rPr>
              <w:t xml:space="preserve"> </w:t>
            </w:r>
            <w:r w:rsidRPr="00B568BA">
              <w:rPr>
                <w:rFonts w:ascii="Verdana" w:hAnsi="Verdana"/>
                <w:color w:val="000000"/>
                <w:sz w:val="20"/>
                <w:szCs w:val="20"/>
              </w:rPr>
              <w:t>visible light transmission?</w:t>
            </w:r>
            <w:r w:rsidRPr="00B568BA">
              <w:rPr>
                <w:rFonts w:ascii="Times New Roman" w:hAnsi="Times New Roman"/>
                <w:sz w:val="24"/>
                <w:szCs w:val="24"/>
              </w:rPr>
              <w:t xml:space="preserve"> </w:t>
            </w:r>
            <w:r w:rsidRPr="00B568BA">
              <w:rPr>
                <w:rFonts w:ascii="Verdana" w:hAnsi="Verdana"/>
                <w:color w:val="000000"/>
                <w:sz w:val="20"/>
                <w:szCs w:val="20"/>
              </w:rPr>
              <w:t>29 CFR 1926.102(b)(2)(ii)(a),(b),and(c)]</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8"/>
              </w:numPr>
              <w:spacing w:after="0" w:line="240" w:lineRule="auto"/>
              <w:rPr>
                <w:rFonts w:ascii="Times New Roman" w:hAnsi="Times New Roman"/>
                <w:sz w:val="24"/>
                <w:szCs w:val="24"/>
              </w:rPr>
            </w:pPr>
            <w:r w:rsidRPr="00B568BA">
              <w:rPr>
                <w:rFonts w:ascii="Verdana" w:hAnsi="Verdana"/>
                <w:color w:val="000000"/>
                <w:sz w:val="20"/>
                <w:szCs w:val="20"/>
              </w:rPr>
              <w:t>If lasers are used, are areas posted with a</w:t>
            </w:r>
            <w:r>
              <w:rPr>
                <w:rFonts w:ascii="Verdana" w:hAnsi="Verdana"/>
                <w:color w:val="000000"/>
                <w:sz w:val="20"/>
                <w:szCs w:val="20"/>
              </w:rPr>
              <w:t xml:space="preserve"> </w:t>
            </w:r>
            <w:r w:rsidRPr="00B568BA">
              <w:rPr>
                <w:rFonts w:ascii="Verdana" w:hAnsi="Verdana"/>
                <w:color w:val="000000"/>
                <w:sz w:val="20"/>
                <w:szCs w:val="20"/>
              </w:rPr>
              <w:t>standard laser warning placard?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1926.54(d)]</w:t>
            </w:r>
          </w:p>
        </w:tc>
        <w:tc>
          <w:tcPr>
            <w:tcW w:w="1559" w:type="dxa"/>
          </w:tcPr>
          <w:p w:rsidR="000F70CE" w:rsidRPr="00B568BA" w:rsidRDefault="000F70CE" w:rsidP="00F77A2E">
            <w:pPr>
              <w:spacing w:after="0" w:line="240" w:lineRule="auto"/>
              <w:rPr>
                <w:rFonts w:ascii="Times New Roman" w:hAnsi="Times New Roman"/>
                <w:sz w:val="24"/>
                <w:szCs w:val="24"/>
              </w:rPr>
            </w:pPr>
            <w:r>
              <w:rPr>
                <w:rFonts w:ascii="Verdana" w:hAnsi="Verdana"/>
                <w:b/>
                <w:bCs/>
                <w:color w:val="339933"/>
                <w:sz w:val="20"/>
                <w:szCs w:val="20"/>
              </w:rPr>
              <w:t> Y   N   N/A</w:t>
            </w:r>
            <w:r w:rsidRPr="00B568BA">
              <w:rPr>
                <w:rFonts w:ascii="Verdana" w:hAnsi="Verdana"/>
                <w:b/>
                <w:bCs/>
                <w:color w:val="339933"/>
                <w:sz w:val="20"/>
                <w:szCs w:val="20"/>
              </w:rPr>
              <w:t>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9"/>
              </w:numPr>
              <w:spacing w:after="0" w:line="240" w:lineRule="auto"/>
              <w:rPr>
                <w:rFonts w:ascii="Times New Roman" w:hAnsi="Times New Roman"/>
                <w:sz w:val="24"/>
                <w:szCs w:val="24"/>
              </w:rPr>
            </w:pPr>
            <w:r w:rsidRPr="00B568BA">
              <w:rPr>
                <w:rFonts w:ascii="Verdana" w:hAnsi="Verdana"/>
                <w:color w:val="000000"/>
                <w:sz w:val="20"/>
                <w:szCs w:val="20"/>
              </w:rPr>
              <w:t>Are beam shutters or caps used for lasers, or is</w:t>
            </w:r>
            <w:r>
              <w:rPr>
                <w:rFonts w:ascii="Verdana" w:hAnsi="Verdana"/>
                <w:color w:val="000000"/>
                <w:sz w:val="20"/>
                <w:szCs w:val="20"/>
              </w:rPr>
              <w:t xml:space="preserve"> </w:t>
            </w:r>
            <w:r w:rsidRPr="00B568BA">
              <w:rPr>
                <w:rFonts w:ascii="Verdana" w:hAnsi="Verdana"/>
                <w:color w:val="000000"/>
                <w:sz w:val="20"/>
                <w:szCs w:val="20"/>
              </w:rPr>
              <w:t>the laser turned off when laser transmission is</w:t>
            </w:r>
            <w:r w:rsidRPr="00B568BA">
              <w:rPr>
                <w:rFonts w:ascii="Times New Roman" w:hAnsi="Times New Roman"/>
                <w:sz w:val="24"/>
                <w:szCs w:val="24"/>
              </w:rPr>
              <w:t xml:space="preserve"> </w:t>
            </w:r>
            <w:r w:rsidRPr="00B568BA">
              <w:rPr>
                <w:rFonts w:ascii="Verdana" w:hAnsi="Verdana"/>
                <w:color w:val="000000"/>
                <w:sz w:val="20"/>
                <w:szCs w:val="20"/>
              </w:rPr>
              <w:t>not required?</w:t>
            </w:r>
            <w:r w:rsidRPr="00B568BA">
              <w:rPr>
                <w:rFonts w:ascii="Times New Roman" w:hAnsi="Times New Roman"/>
                <w:sz w:val="24"/>
                <w:szCs w:val="24"/>
              </w:rPr>
              <w:t xml:space="preserve"> </w:t>
            </w:r>
            <w:r w:rsidRPr="00B568BA">
              <w:rPr>
                <w:rFonts w:ascii="Verdana" w:hAnsi="Verdana"/>
                <w:color w:val="000000"/>
                <w:sz w:val="20"/>
                <w:szCs w:val="20"/>
              </w:rPr>
              <w:t>[29 CFR 1926.54(e)]</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0"/>
              </w:numPr>
              <w:spacing w:after="0" w:line="240" w:lineRule="auto"/>
              <w:rPr>
                <w:rFonts w:ascii="Times New Roman" w:hAnsi="Times New Roman"/>
                <w:sz w:val="24"/>
                <w:szCs w:val="24"/>
              </w:rPr>
            </w:pPr>
            <w:r w:rsidRPr="00B568BA">
              <w:rPr>
                <w:rFonts w:ascii="Verdana" w:hAnsi="Verdana"/>
                <w:color w:val="000000"/>
                <w:sz w:val="20"/>
                <w:szCs w:val="20"/>
              </w:rPr>
              <w:t>Are lasers turned off when left unattended?</w:t>
            </w:r>
            <w:r>
              <w:rPr>
                <w:rFonts w:ascii="Verdana" w:hAnsi="Verdana"/>
                <w:color w:val="000000"/>
                <w:sz w:val="20"/>
                <w:szCs w:val="20"/>
              </w:rPr>
              <w:t xml:space="preserve"> </w:t>
            </w:r>
            <w:r w:rsidRPr="00B568BA">
              <w:rPr>
                <w:rFonts w:ascii="Verdana" w:hAnsi="Verdana"/>
                <w:color w:val="000000"/>
                <w:sz w:val="20"/>
                <w:szCs w:val="20"/>
              </w:rPr>
              <w:t>[29 CFR 1926.54(e)]</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1"/>
              </w:numPr>
              <w:spacing w:after="0" w:line="240" w:lineRule="auto"/>
              <w:rPr>
                <w:rFonts w:ascii="Times New Roman" w:hAnsi="Times New Roman"/>
                <w:sz w:val="24"/>
                <w:szCs w:val="24"/>
              </w:rPr>
            </w:pPr>
            <w:r w:rsidRPr="00B568BA">
              <w:rPr>
                <w:rFonts w:ascii="Verdana" w:hAnsi="Verdana"/>
                <w:color w:val="000000"/>
                <w:sz w:val="20"/>
                <w:szCs w:val="20"/>
              </w:rPr>
              <w:t>Are only mechanical or electronic means used as</w:t>
            </w:r>
            <w:r>
              <w:rPr>
                <w:rFonts w:ascii="Verdana" w:hAnsi="Verdana"/>
                <w:color w:val="000000"/>
                <w:sz w:val="20"/>
                <w:szCs w:val="20"/>
              </w:rPr>
              <w:t xml:space="preserve"> </w:t>
            </w:r>
            <w:r w:rsidRPr="00B568BA">
              <w:rPr>
                <w:rFonts w:ascii="Verdana" w:hAnsi="Verdana"/>
                <w:color w:val="000000"/>
                <w:sz w:val="20"/>
                <w:szCs w:val="20"/>
              </w:rPr>
              <w:t>a detector for guiding the internal alignment of</w:t>
            </w:r>
            <w:r w:rsidRPr="00B568BA">
              <w:rPr>
                <w:rFonts w:ascii="Times New Roman" w:hAnsi="Times New Roman"/>
                <w:sz w:val="24"/>
                <w:szCs w:val="24"/>
              </w:rPr>
              <w:t xml:space="preserve"> </w:t>
            </w:r>
            <w:r w:rsidRPr="00B568BA">
              <w:rPr>
                <w:rFonts w:ascii="Verdana" w:hAnsi="Verdana"/>
                <w:color w:val="000000"/>
                <w:sz w:val="20"/>
                <w:szCs w:val="20"/>
              </w:rPr>
              <w:t>the laser (not your eyes)?</w:t>
            </w:r>
            <w:r w:rsidRPr="00B568BA">
              <w:rPr>
                <w:rFonts w:ascii="Times New Roman" w:hAnsi="Times New Roman"/>
                <w:sz w:val="24"/>
                <w:szCs w:val="24"/>
              </w:rPr>
              <w:t xml:space="preserve"> </w:t>
            </w:r>
            <w:r w:rsidRPr="00B568BA">
              <w:rPr>
                <w:rFonts w:ascii="Verdana" w:hAnsi="Verdana"/>
                <w:color w:val="000000"/>
                <w:sz w:val="20"/>
                <w:szCs w:val="20"/>
              </w:rPr>
              <w:t>[29 CFR 1926.54(f)]</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br/>
            </w: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2"/>
              </w:numPr>
              <w:spacing w:after="0" w:line="240" w:lineRule="auto"/>
              <w:rPr>
                <w:rFonts w:ascii="Times New Roman" w:hAnsi="Times New Roman"/>
                <w:sz w:val="24"/>
                <w:szCs w:val="24"/>
              </w:rPr>
            </w:pPr>
            <w:r w:rsidRPr="00B568BA">
              <w:rPr>
                <w:rFonts w:ascii="Verdana" w:hAnsi="Verdana"/>
                <w:color w:val="000000"/>
                <w:sz w:val="20"/>
                <w:szCs w:val="20"/>
              </w:rPr>
              <w:t>Are lasers prohibited from being directed at</w:t>
            </w:r>
            <w:r>
              <w:rPr>
                <w:rFonts w:ascii="Verdana" w:hAnsi="Verdana"/>
                <w:color w:val="000000"/>
                <w:sz w:val="20"/>
                <w:szCs w:val="20"/>
              </w:rPr>
              <w:t xml:space="preserve"> employees</w:t>
            </w:r>
            <w:r w:rsidRPr="00B568BA">
              <w:rPr>
                <w:rFonts w:ascii="Verdana" w:hAnsi="Verdana"/>
                <w:color w:val="000000"/>
                <w:sz w:val="20"/>
                <w:szCs w:val="20"/>
              </w:rPr>
              <w:t>?</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1926.54(g)]</w:t>
            </w:r>
          </w:p>
        </w:tc>
        <w:tc>
          <w:tcPr>
            <w:tcW w:w="1559" w:type="dxa"/>
          </w:tcPr>
          <w:p w:rsidR="000F70CE" w:rsidRPr="00B568BA" w:rsidRDefault="000F70CE" w:rsidP="00F77A2E">
            <w:pPr>
              <w:spacing w:after="0" w:line="240" w:lineRule="auto"/>
              <w:rPr>
                <w:rFonts w:ascii="Times New Roman" w:hAnsi="Times New Roman"/>
                <w:sz w:val="24"/>
                <w:szCs w:val="24"/>
              </w:rPr>
            </w:pPr>
            <w:r>
              <w:rPr>
                <w:rFonts w:ascii="Verdana" w:hAnsi="Verdana"/>
                <w:b/>
                <w:bCs/>
                <w:color w:val="339933"/>
                <w:sz w:val="20"/>
                <w:szCs w:val="20"/>
              </w:rPr>
              <w:t> Y   N   N/A</w:t>
            </w:r>
            <w:r w:rsidRPr="00B568BA">
              <w:rPr>
                <w:rFonts w:ascii="Verdana" w:hAnsi="Verdana"/>
                <w:b/>
                <w:bCs/>
                <w:color w:val="339933"/>
                <w:sz w:val="20"/>
                <w:szCs w:val="20"/>
              </w:rPr>
              <w:t>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3"/>
              </w:numPr>
              <w:spacing w:after="0" w:line="240" w:lineRule="auto"/>
              <w:rPr>
                <w:rFonts w:ascii="Times New Roman" w:hAnsi="Times New Roman"/>
                <w:sz w:val="24"/>
                <w:szCs w:val="24"/>
              </w:rPr>
            </w:pPr>
            <w:r w:rsidRPr="00B568BA">
              <w:rPr>
                <w:rFonts w:ascii="Verdana" w:hAnsi="Verdana"/>
                <w:color w:val="000000"/>
                <w:sz w:val="20"/>
                <w:szCs w:val="20"/>
              </w:rPr>
              <w:t>Are lasers prohibited from being used during</w:t>
            </w:r>
            <w:r>
              <w:rPr>
                <w:rFonts w:ascii="Verdana" w:hAnsi="Verdana"/>
                <w:color w:val="000000"/>
                <w:sz w:val="20"/>
                <w:szCs w:val="20"/>
              </w:rPr>
              <w:t xml:space="preserve"> </w:t>
            </w:r>
            <w:r w:rsidRPr="00B568BA">
              <w:rPr>
                <w:rFonts w:ascii="Verdana" w:hAnsi="Verdana"/>
                <w:color w:val="000000"/>
                <w:sz w:val="20"/>
                <w:szCs w:val="20"/>
              </w:rPr>
              <w:t>conditions of rain, snow, dust, or fog?</w:t>
            </w:r>
            <w:r w:rsidRPr="00B568BA">
              <w:rPr>
                <w:rFonts w:ascii="Times New Roman" w:hAnsi="Times New Roman"/>
                <w:sz w:val="24"/>
                <w:szCs w:val="24"/>
              </w:rPr>
              <w:t xml:space="preserve"> </w:t>
            </w:r>
            <w:r w:rsidRPr="00B568BA">
              <w:rPr>
                <w:rFonts w:ascii="Verdana" w:hAnsi="Verdana"/>
                <w:color w:val="000000"/>
                <w:sz w:val="20"/>
                <w:szCs w:val="20"/>
              </w:rPr>
              <w:t>[29 CFR 1926.54(h)]</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4"/>
              </w:numPr>
              <w:spacing w:after="0" w:line="240" w:lineRule="auto"/>
              <w:rPr>
                <w:rFonts w:ascii="Times New Roman" w:hAnsi="Times New Roman"/>
                <w:sz w:val="24"/>
                <w:szCs w:val="24"/>
              </w:rPr>
            </w:pPr>
            <w:r w:rsidRPr="00B568BA">
              <w:rPr>
                <w:rFonts w:ascii="Verdana" w:hAnsi="Verdana"/>
                <w:color w:val="000000"/>
                <w:sz w:val="20"/>
                <w:szCs w:val="20"/>
              </w:rPr>
              <w:t>Are lasers labeled with the maximum output?</w:t>
            </w:r>
            <w:r>
              <w:rPr>
                <w:rFonts w:ascii="Verdana" w:hAnsi="Verdana"/>
                <w:color w:val="000000"/>
                <w:sz w:val="20"/>
                <w:szCs w:val="20"/>
              </w:rPr>
              <w:t xml:space="preserve"> </w:t>
            </w:r>
            <w:r w:rsidRPr="00B568BA">
              <w:rPr>
                <w:rFonts w:ascii="Verdana" w:hAnsi="Verdana"/>
                <w:color w:val="000000"/>
                <w:sz w:val="20"/>
                <w:szCs w:val="20"/>
              </w:rPr>
              <w:t>[29 CFR 1926.54(</w:t>
            </w:r>
            <w:proofErr w:type="spellStart"/>
            <w:r w:rsidRPr="00B568BA">
              <w:rPr>
                <w:rFonts w:ascii="Verdana" w:hAnsi="Verdana"/>
                <w:color w:val="000000"/>
                <w:sz w:val="20"/>
                <w:szCs w:val="20"/>
              </w:rPr>
              <w:t>i</w:t>
            </w:r>
            <w:proofErr w:type="spellEnd"/>
            <w:r w:rsidRPr="00B568BA">
              <w:rPr>
                <w:rFonts w:ascii="Verdana" w:hAnsi="Verdana"/>
                <w:color w:val="000000"/>
                <w:sz w:val="20"/>
                <w:szCs w:val="20"/>
              </w:rPr>
              <w:t>)]</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5"/>
              </w:numPr>
              <w:spacing w:after="0" w:line="240" w:lineRule="auto"/>
              <w:rPr>
                <w:rFonts w:ascii="Times New Roman" w:hAnsi="Times New Roman"/>
                <w:sz w:val="24"/>
                <w:szCs w:val="24"/>
              </w:rPr>
            </w:pPr>
            <w:r w:rsidRPr="00B568BA">
              <w:rPr>
                <w:rFonts w:ascii="Verdana" w:hAnsi="Verdana"/>
                <w:color w:val="000000"/>
                <w:sz w:val="20"/>
                <w:szCs w:val="20"/>
              </w:rPr>
              <w:t>Where practical, are laser set up above the</w:t>
            </w:r>
            <w:r>
              <w:rPr>
                <w:rFonts w:ascii="Verdana" w:hAnsi="Verdana"/>
                <w:color w:val="000000"/>
                <w:sz w:val="20"/>
                <w:szCs w:val="20"/>
              </w:rPr>
              <w:t xml:space="preserve"> </w:t>
            </w:r>
            <w:r w:rsidRPr="00B568BA">
              <w:rPr>
                <w:rFonts w:ascii="Verdana" w:hAnsi="Verdana"/>
                <w:color w:val="000000"/>
                <w:sz w:val="20"/>
                <w:szCs w:val="20"/>
              </w:rPr>
              <w:t xml:space="preserve">heads of </w:t>
            </w:r>
            <w:r>
              <w:rPr>
                <w:rFonts w:ascii="Verdana" w:hAnsi="Verdana"/>
                <w:color w:val="000000"/>
                <w:sz w:val="20"/>
                <w:szCs w:val="20"/>
              </w:rPr>
              <w:t>employees</w:t>
            </w:r>
            <w:r w:rsidRPr="00B568BA">
              <w:rPr>
                <w:rFonts w:ascii="Verdana" w:hAnsi="Verdana"/>
                <w:color w:val="000000"/>
                <w:sz w:val="20"/>
                <w:szCs w:val="20"/>
              </w:rPr>
              <w:t>?</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1926.54(k)]</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lastRenderedPageBreak/>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Nonionizing Radiation</w:t>
            </w:r>
            <w:r>
              <w:rPr>
                <w:rFonts w:ascii="Verdana" w:hAnsi="Verdana"/>
                <w:b/>
                <w:bCs/>
                <w:color w:val="339933"/>
                <w:sz w:val="20"/>
                <w:szCs w:val="20"/>
              </w:rPr>
              <w:t>—</w:t>
            </w:r>
            <w:r w:rsidRPr="00B568BA">
              <w:rPr>
                <w:rFonts w:ascii="Verdana" w:hAnsi="Verdana"/>
                <w:b/>
                <w:bCs/>
                <w:color w:val="339933"/>
                <w:sz w:val="20"/>
                <w:szCs w:val="20"/>
              </w:rPr>
              <w:t>Microwaves</w:t>
            </w:r>
          </w:p>
        </w:tc>
      </w:tr>
      <w:tr w:rsidR="000F70CE" w:rsidRPr="001A0D9B" w:rsidTr="00066B20">
        <w:trPr>
          <w:gridBefore w:val="1"/>
          <w:wBefore w:w="389" w:type="dxa"/>
          <w:trHeight w:val="1350"/>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r w:rsidRPr="00B568BA">
              <w:rPr>
                <w:rFonts w:ascii="Times New Roman" w:hAnsi="Times New Roman"/>
                <w:sz w:val="24"/>
                <w:szCs w:val="24"/>
              </w:rPr>
              <w:br/>
            </w:r>
          </w:p>
        </w:tc>
        <w:tc>
          <w:tcPr>
            <w:tcW w:w="8792" w:type="dxa"/>
          </w:tcPr>
          <w:p w:rsidR="000F70CE" w:rsidRPr="00B568BA" w:rsidRDefault="000F70CE" w:rsidP="00F77A2E">
            <w:pPr>
              <w:numPr>
                <w:ilvl w:val="0"/>
                <w:numId w:val="26"/>
              </w:numPr>
              <w:spacing w:after="0" w:line="240" w:lineRule="auto"/>
              <w:rPr>
                <w:rFonts w:ascii="Times New Roman" w:hAnsi="Times New Roman"/>
                <w:sz w:val="24"/>
                <w:szCs w:val="24"/>
              </w:rPr>
            </w:pPr>
            <w:r w:rsidRPr="00B568BA">
              <w:rPr>
                <w:rFonts w:ascii="Verdana" w:hAnsi="Verdana"/>
                <w:color w:val="000000"/>
                <w:sz w:val="20"/>
                <w:szCs w:val="20"/>
              </w:rPr>
              <w:t xml:space="preserve">If </w:t>
            </w:r>
            <w:r>
              <w:rPr>
                <w:rFonts w:ascii="Verdana" w:hAnsi="Verdana"/>
                <w:color w:val="000000"/>
                <w:sz w:val="20"/>
                <w:szCs w:val="20"/>
              </w:rPr>
              <w:t>employees</w:t>
            </w:r>
            <w:r w:rsidRPr="00B568BA">
              <w:rPr>
                <w:rFonts w:ascii="Verdana" w:hAnsi="Verdana"/>
                <w:color w:val="000000"/>
                <w:sz w:val="20"/>
                <w:szCs w:val="20"/>
              </w:rPr>
              <w:t xml:space="preserve"> have exposure</w:t>
            </w:r>
            <w:r>
              <w:rPr>
                <w:rFonts w:ascii="Verdana" w:hAnsi="Verdana"/>
                <w:color w:val="000000"/>
                <w:sz w:val="20"/>
                <w:szCs w:val="20"/>
              </w:rPr>
              <w:t xml:space="preserve"> </w:t>
            </w:r>
            <w:r w:rsidRPr="00B568BA">
              <w:rPr>
                <w:rFonts w:ascii="Verdana" w:hAnsi="Verdana"/>
                <w:color w:val="000000"/>
                <w:sz w:val="20"/>
                <w:szCs w:val="20"/>
              </w:rPr>
              <w:t xml:space="preserve">to microwaves, has the exposure been </w:t>
            </w:r>
            <w:r w:rsidRPr="00B568BA">
              <w:rPr>
                <w:rFonts w:ascii="Verdana" w:hAnsi="Verdana"/>
                <w:color w:val="000000"/>
                <w:sz w:val="20"/>
                <w:szCs w:val="20"/>
              </w:rPr>
              <w:br/>
              <w:t>evaluated</w:t>
            </w:r>
            <w:r w:rsidRPr="00B568BA">
              <w:rPr>
                <w:rFonts w:ascii="Times New Roman" w:hAnsi="Times New Roman"/>
                <w:sz w:val="24"/>
                <w:szCs w:val="24"/>
              </w:rPr>
              <w:t xml:space="preserve"> </w:t>
            </w:r>
            <w:r w:rsidRPr="00B568BA">
              <w:rPr>
                <w:rFonts w:ascii="Verdana" w:hAnsi="Verdana"/>
                <w:color w:val="000000"/>
                <w:sz w:val="20"/>
                <w:szCs w:val="20"/>
              </w:rPr>
              <w:t>by a competent person to determine whether</w:t>
            </w:r>
            <w:r w:rsidRPr="00B568BA">
              <w:rPr>
                <w:rFonts w:ascii="Times New Roman" w:hAnsi="Times New Roman"/>
                <w:sz w:val="24"/>
                <w:szCs w:val="24"/>
              </w:rPr>
              <w:t xml:space="preserve"> </w:t>
            </w:r>
            <w:r w:rsidRPr="00B568BA">
              <w:rPr>
                <w:rFonts w:ascii="Verdana" w:hAnsi="Verdana"/>
                <w:color w:val="000000"/>
                <w:sz w:val="20"/>
                <w:szCs w:val="20"/>
              </w:rPr>
              <w:t>the exposure is harmful?</w:t>
            </w:r>
            <w:r w:rsidRPr="00B568BA">
              <w:rPr>
                <w:rFonts w:ascii="Times New Roman" w:hAnsi="Times New Roman"/>
                <w:sz w:val="24"/>
                <w:szCs w:val="24"/>
              </w:rPr>
              <w:t xml:space="preserve"> </w:t>
            </w:r>
            <w:r w:rsidRPr="00B568BA">
              <w:rPr>
                <w:rFonts w:ascii="Verdana" w:hAnsi="Verdana"/>
                <w:color w:val="000000"/>
                <w:sz w:val="20"/>
                <w:szCs w:val="20"/>
              </w:rPr>
              <w:t>[29 CFR 1926.54(l)]</w:t>
            </w:r>
            <w:r w:rsidRPr="00B568BA">
              <w:rPr>
                <w:rFonts w:ascii="Times New Roman" w:hAnsi="Times New Roman"/>
                <w:sz w:val="24"/>
                <w:szCs w:val="24"/>
              </w:rPr>
              <w:t xml:space="preserve"> </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bl>
    <w:p w:rsidR="000F70CE" w:rsidRPr="00B568BA" w:rsidRDefault="00AA72D9" w:rsidP="00F77A2E">
      <w:pPr>
        <w:spacing w:after="0" w:line="240" w:lineRule="auto"/>
        <w:jc w:val="center"/>
        <w:rPr>
          <w:rFonts w:ascii="Times New Roman" w:hAnsi="Times New Roman"/>
          <w:sz w:val="24"/>
          <w:szCs w:val="24"/>
        </w:rPr>
      </w:pPr>
      <w:r>
        <w:rPr>
          <w:rFonts w:ascii="Times New Roman" w:hAnsi="Times New Roman"/>
          <w:noProof/>
          <w:sz w:val="24"/>
          <w:szCs w:val="24"/>
        </w:rPr>
        <w:pict>
          <v:shape id="Picture 12" o:spid="_x0000_i1027" type="#_x0000_t75" alt="http://www.cdc.gov/niosh/docs/2004-101/chklists/grenline.gif" style="width:567pt;height:2.25pt;visibility:visible">
            <v:imagedata r:id="rId6" o:title=""/>
          </v:shape>
        </w:pict>
      </w:r>
    </w:p>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b/>
          <w:bCs/>
          <w:color w:val="339933"/>
          <w:sz w:val="20"/>
          <w:szCs w:val="20"/>
        </w:rPr>
        <w:t>Definitions:</w:t>
      </w:r>
      <w:r w:rsidRPr="00B568BA">
        <w:rPr>
          <w:rFonts w:ascii="Times New Roman" w:hAnsi="Times New Roman"/>
          <w:sz w:val="24"/>
          <w:szCs w:val="24"/>
        </w:rPr>
        <w:t xml:space="preserve"> </w:t>
      </w:r>
      <w:r w:rsidRPr="00B568BA">
        <w:rPr>
          <w:rFonts w:ascii="Times New Roman" w:hAnsi="Times New Roman"/>
          <w:sz w:val="24"/>
          <w:szCs w:val="24"/>
        </w:rPr>
        <w:br/>
        <w:t xml:space="preserve">  </w:t>
      </w:r>
    </w:p>
    <w:p w:rsidR="000F70CE" w:rsidRPr="00B568BA" w:rsidRDefault="000F70CE" w:rsidP="00F77A2E">
      <w:pPr>
        <w:spacing w:after="0" w:line="240" w:lineRule="auto"/>
        <w:rPr>
          <w:rFonts w:ascii="Times New Roman" w:hAnsi="Times New Roman"/>
          <w:sz w:val="24"/>
          <w:szCs w:val="24"/>
        </w:rPr>
      </w:pPr>
      <w:proofErr w:type="gramStart"/>
      <w:r w:rsidRPr="00B568BA">
        <w:rPr>
          <w:rFonts w:ascii="Verdana" w:hAnsi="Verdana"/>
          <w:b/>
          <w:bCs/>
          <w:color w:val="339933"/>
          <w:sz w:val="20"/>
          <w:szCs w:val="20"/>
        </w:rPr>
        <w:t>dB</w:t>
      </w:r>
      <w:proofErr w:type="gramEnd"/>
      <w:r w:rsidRPr="00B568BA">
        <w:rPr>
          <w:rFonts w:ascii="Verdana" w:hAnsi="Verdana"/>
          <w:b/>
          <w:bCs/>
          <w:color w:val="339933"/>
          <w:sz w:val="20"/>
          <w:szCs w:val="20"/>
        </w:rPr>
        <w:t>:</w:t>
      </w:r>
      <w:r w:rsidRPr="00B568BA">
        <w:rPr>
          <w:rFonts w:ascii="Verdana" w:hAnsi="Verdana"/>
          <w:sz w:val="20"/>
          <w:szCs w:val="20"/>
        </w:rPr>
        <w:t xml:space="preserve"> noise levels in decibels.</w:t>
      </w:r>
    </w:p>
    <w:p w:rsidR="000F70CE" w:rsidRPr="00B568BA" w:rsidRDefault="000F70CE" w:rsidP="00F77A2E">
      <w:pPr>
        <w:spacing w:after="0" w:line="240" w:lineRule="auto"/>
        <w:rPr>
          <w:rFonts w:ascii="Times New Roman" w:hAnsi="Times New Roman"/>
          <w:sz w:val="24"/>
          <w:szCs w:val="24"/>
        </w:rPr>
      </w:pPr>
      <w:proofErr w:type="spellStart"/>
      <w:proofErr w:type="gramStart"/>
      <w:r w:rsidRPr="00B568BA">
        <w:rPr>
          <w:rFonts w:ascii="Verdana" w:hAnsi="Verdana"/>
          <w:b/>
          <w:bCs/>
          <w:color w:val="339933"/>
          <w:sz w:val="20"/>
          <w:szCs w:val="20"/>
        </w:rPr>
        <w:t>dBA</w:t>
      </w:r>
      <w:proofErr w:type="spellEnd"/>
      <w:proofErr w:type="gramEnd"/>
      <w:r w:rsidRPr="00B568BA">
        <w:rPr>
          <w:rFonts w:ascii="Verdana" w:hAnsi="Verdana"/>
          <w:b/>
          <w:bCs/>
          <w:color w:val="339933"/>
          <w:sz w:val="20"/>
          <w:szCs w:val="20"/>
        </w:rPr>
        <w:t>:</w:t>
      </w:r>
      <w:r w:rsidRPr="00B568BA">
        <w:rPr>
          <w:rFonts w:ascii="Verdana" w:hAnsi="Verdana"/>
          <w:sz w:val="20"/>
          <w:szCs w:val="20"/>
        </w:rPr>
        <w:t xml:space="preserve"> noise levels in decibels with a weighting factor imposed to simulate how humans hear noise levels at different frequencies.</w:t>
      </w:r>
    </w:p>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Respirator:</w:t>
      </w:r>
      <w:r w:rsidRPr="00B568BA">
        <w:rPr>
          <w:rFonts w:ascii="Verdana" w:hAnsi="Verdana"/>
          <w:sz w:val="20"/>
          <w:szCs w:val="20"/>
        </w:rPr>
        <w:t xml:space="preserve"> a device designed to protect the wearer from inhaling harmful atmospheres. Types of </w:t>
      </w:r>
      <w:r w:rsidRPr="00B568BA">
        <w:rPr>
          <w:rFonts w:ascii="Verdana" w:hAnsi="Verdana"/>
          <w:b/>
          <w:bCs/>
          <w:color w:val="339933"/>
          <w:sz w:val="20"/>
          <w:szCs w:val="20"/>
        </w:rPr>
        <w:t>respirators</w:t>
      </w:r>
      <w:r w:rsidRPr="00B568BA">
        <w:rPr>
          <w:rFonts w:ascii="Verdana" w:hAnsi="Verdana"/>
          <w:sz w:val="20"/>
          <w:szCs w:val="20"/>
        </w:rPr>
        <w:t xml:space="preserve"> include self-contained breathing apparatus (SCBA), air-line </w:t>
      </w:r>
      <w:r w:rsidRPr="00B568BA">
        <w:rPr>
          <w:rFonts w:ascii="Verdana" w:hAnsi="Verdana"/>
          <w:b/>
          <w:bCs/>
          <w:color w:val="339933"/>
          <w:sz w:val="20"/>
          <w:szCs w:val="20"/>
        </w:rPr>
        <w:t>respirators</w:t>
      </w:r>
      <w:r w:rsidRPr="00B568BA">
        <w:rPr>
          <w:rFonts w:ascii="Verdana" w:hAnsi="Verdana"/>
          <w:sz w:val="20"/>
          <w:szCs w:val="20"/>
        </w:rPr>
        <w:t xml:space="preserve"> and air-purifying </w:t>
      </w:r>
      <w:r w:rsidRPr="00B568BA">
        <w:rPr>
          <w:rFonts w:ascii="Verdana" w:hAnsi="Verdana"/>
          <w:b/>
          <w:bCs/>
          <w:color w:val="339933"/>
          <w:sz w:val="20"/>
          <w:szCs w:val="20"/>
        </w:rPr>
        <w:t>respirators</w:t>
      </w:r>
      <w:r w:rsidRPr="00B568BA">
        <w:rPr>
          <w:rFonts w:ascii="Verdana" w:hAnsi="Verdana"/>
          <w:sz w:val="20"/>
          <w:szCs w:val="20"/>
        </w:rPr>
        <w:t>.</w:t>
      </w:r>
    </w:p>
    <w:p w:rsidR="000F70CE" w:rsidRPr="008C1975" w:rsidRDefault="00AA72D9" w:rsidP="00F77A2E">
      <w:pPr>
        <w:spacing w:after="0" w:line="240" w:lineRule="auto"/>
        <w:jc w:val="center"/>
        <w:rPr>
          <w:rFonts w:ascii="Times New Roman" w:hAnsi="Times New Roman"/>
          <w:sz w:val="24"/>
          <w:szCs w:val="24"/>
        </w:rPr>
      </w:pPr>
      <w:r>
        <w:rPr>
          <w:rFonts w:ascii="Times New Roman" w:hAnsi="Times New Roman"/>
          <w:noProof/>
          <w:sz w:val="24"/>
          <w:szCs w:val="24"/>
        </w:rPr>
        <w:pict>
          <v:shape id="Picture 13" o:spid="_x0000_i1028" type="#_x0000_t75" alt="http://www.cdc.gov/niosh/docs/2004-101/chklists/grenline.gif" style="width:567pt;height:2.25pt;visibility:visible">
            <v:imagedata r:id="rId6" o:title=""/>
          </v:shape>
        </w:pict>
      </w:r>
      <w:r w:rsidR="000F70CE" w:rsidRPr="00B568BA">
        <w:rPr>
          <w:rFonts w:ascii="Times New Roman" w:hAnsi="Times New Roman"/>
          <w:sz w:val="24"/>
          <w:szCs w:val="24"/>
        </w:rPr>
        <w:br/>
        <w:t xml:space="preserve">  </w:t>
      </w:r>
      <w:r w:rsidR="000F70CE" w:rsidRPr="00B568BA">
        <w:rPr>
          <w:rFonts w:ascii="Times New Roman" w:hAnsi="Times New Roman"/>
          <w:sz w:val="24"/>
          <w:szCs w:val="24"/>
        </w:rPr>
        <w:br/>
        <w:t xml:space="preserve">  </w:t>
      </w:r>
    </w:p>
    <w:sectPr w:rsidR="000F70CE" w:rsidRPr="008C1975" w:rsidSect="00B568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B27"/>
    <w:multiLevelType w:val="multilevel"/>
    <w:tmpl w:val="16308C8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EA2787"/>
    <w:multiLevelType w:val="multilevel"/>
    <w:tmpl w:val="517E9F32"/>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DB7692"/>
    <w:multiLevelType w:val="multilevel"/>
    <w:tmpl w:val="38B4D8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A551C8"/>
    <w:multiLevelType w:val="multilevel"/>
    <w:tmpl w:val="467EA984"/>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10640D5"/>
    <w:multiLevelType w:val="multilevel"/>
    <w:tmpl w:val="DB166A5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64D2D5D"/>
    <w:multiLevelType w:val="multilevel"/>
    <w:tmpl w:val="E48EA842"/>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74435BD"/>
    <w:multiLevelType w:val="multilevel"/>
    <w:tmpl w:val="9C3E7BC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9555E2"/>
    <w:multiLevelType w:val="multilevel"/>
    <w:tmpl w:val="2CA6630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A6219DA"/>
    <w:multiLevelType w:val="multilevel"/>
    <w:tmpl w:val="CA8A9E5A"/>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D8F0EC8"/>
    <w:multiLevelType w:val="multilevel"/>
    <w:tmpl w:val="8EBEA28E"/>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1C812A4"/>
    <w:multiLevelType w:val="multilevel"/>
    <w:tmpl w:val="8F9492E6"/>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1DB6B86"/>
    <w:multiLevelType w:val="multilevel"/>
    <w:tmpl w:val="A764464A"/>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3394C65"/>
    <w:multiLevelType w:val="multilevel"/>
    <w:tmpl w:val="022242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880507"/>
    <w:multiLevelType w:val="multilevel"/>
    <w:tmpl w:val="070488D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36B1D64"/>
    <w:multiLevelType w:val="multilevel"/>
    <w:tmpl w:val="5A34CE6E"/>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5D65B26"/>
    <w:multiLevelType w:val="multilevel"/>
    <w:tmpl w:val="35D82F60"/>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D5E5C90"/>
    <w:multiLevelType w:val="multilevel"/>
    <w:tmpl w:val="704EFA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5684BAC"/>
    <w:multiLevelType w:val="multilevel"/>
    <w:tmpl w:val="83B4F0C6"/>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078164B"/>
    <w:multiLevelType w:val="multilevel"/>
    <w:tmpl w:val="F6E2F2E4"/>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2F77BF4"/>
    <w:multiLevelType w:val="multilevel"/>
    <w:tmpl w:val="2A0C5966"/>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F1A03BA"/>
    <w:multiLevelType w:val="multilevel"/>
    <w:tmpl w:val="52B0C44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1E520A9"/>
    <w:multiLevelType w:val="multilevel"/>
    <w:tmpl w:val="6730F2F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1F35AB2"/>
    <w:multiLevelType w:val="multilevel"/>
    <w:tmpl w:val="54243DB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280791B"/>
    <w:multiLevelType w:val="multilevel"/>
    <w:tmpl w:val="B858795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2DA6D56"/>
    <w:multiLevelType w:val="multilevel"/>
    <w:tmpl w:val="7B109B9C"/>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2F33716"/>
    <w:multiLevelType w:val="multilevel"/>
    <w:tmpl w:val="28F21036"/>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2"/>
  </w:num>
  <w:num w:numId="3">
    <w:abstractNumId w:val="7"/>
  </w:num>
  <w:num w:numId="4">
    <w:abstractNumId w:val="4"/>
  </w:num>
  <w:num w:numId="5">
    <w:abstractNumId w:val="0"/>
  </w:num>
  <w:num w:numId="6">
    <w:abstractNumId w:val="23"/>
  </w:num>
  <w:num w:numId="7">
    <w:abstractNumId w:val="16"/>
  </w:num>
  <w:num w:numId="8">
    <w:abstractNumId w:val="21"/>
  </w:num>
  <w:num w:numId="9">
    <w:abstractNumId w:val="10"/>
  </w:num>
  <w:num w:numId="10">
    <w:abstractNumId w:val="6"/>
  </w:num>
  <w:num w:numId="11">
    <w:abstractNumId w:val="13"/>
  </w:num>
  <w:num w:numId="12">
    <w:abstractNumId w:val="22"/>
  </w:num>
  <w:num w:numId="13">
    <w:abstractNumId w:val="20"/>
  </w:num>
  <w:num w:numId="14">
    <w:abstractNumId w:val="1"/>
  </w:num>
  <w:num w:numId="15">
    <w:abstractNumId w:val="25"/>
  </w:num>
  <w:num w:numId="16">
    <w:abstractNumId w:val="5"/>
  </w:num>
  <w:num w:numId="17">
    <w:abstractNumId w:val="8"/>
  </w:num>
  <w:num w:numId="18">
    <w:abstractNumId w:val="11"/>
  </w:num>
  <w:num w:numId="19">
    <w:abstractNumId w:val="24"/>
  </w:num>
  <w:num w:numId="20">
    <w:abstractNumId w:val="9"/>
  </w:num>
  <w:num w:numId="21">
    <w:abstractNumId w:val="15"/>
  </w:num>
  <w:num w:numId="22">
    <w:abstractNumId w:val="18"/>
  </w:num>
  <w:num w:numId="23">
    <w:abstractNumId w:val="19"/>
  </w:num>
  <w:num w:numId="24">
    <w:abstractNumId w:val="3"/>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8BA"/>
    <w:rsid w:val="00066B20"/>
    <w:rsid w:val="000E1E06"/>
    <w:rsid w:val="000F70CE"/>
    <w:rsid w:val="001A0D9B"/>
    <w:rsid w:val="00433EBE"/>
    <w:rsid w:val="007719F5"/>
    <w:rsid w:val="0081586B"/>
    <w:rsid w:val="008C1975"/>
    <w:rsid w:val="009472E1"/>
    <w:rsid w:val="009E262D"/>
    <w:rsid w:val="00AA72D9"/>
    <w:rsid w:val="00B568BA"/>
    <w:rsid w:val="00B6647E"/>
    <w:rsid w:val="00CC0D1F"/>
    <w:rsid w:val="00F7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68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rsid w:val="00B568BA"/>
    <w:rPr>
      <w:rFonts w:cs="Times New Roman"/>
      <w:color w:val="0000FF"/>
      <w:u w:val="single"/>
    </w:rPr>
  </w:style>
  <w:style w:type="paragraph" w:styleId="BalloonText">
    <w:name w:val="Balloon Text"/>
    <w:basedOn w:val="Normal"/>
    <w:link w:val="BalloonTextChar"/>
    <w:uiPriority w:val="99"/>
    <w:semiHidden/>
    <w:rsid w:val="00B56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56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66945">
      <w:marLeft w:val="0"/>
      <w:marRight w:val="0"/>
      <w:marTop w:val="0"/>
      <w:marBottom w:val="0"/>
      <w:divBdr>
        <w:top w:val="none" w:sz="0" w:space="0" w:color="auto"/>
        <w:left w:val="none" w:sz="0" w:space="0" w:color="auto"/>
        <w:bottom w:val="none" w:sz="0" w:space="0" w:color="auto"/>
        <w:right w:val="none" w:sz="0" w:space="0" w:color="auto"/>
      </w:divBdr>
      <w:divsChild>
        <w:div w:id="1820266942">
          <w:marLeft w:val="720"/>
          <w:marRight w:val="720"/>
          <w:marTop w:val="100"/>
          <w:marBottom w:val="100"/>
          <w:divBdr>
            <w:top w:val="none" w:sz="0" w:space="0" w:color="auto"/>
            <w:left w:val="none" w:sz="0" w:space="0" w:color="auto"/>
            <w:bottom w:val="none" w:sz="0" w:space="0" w:color="auto"/>
            <w:right w:val="none" w:sz="0" w:space="0" w:color="auto"/>
          </w:divBdr>
        </w:div>
        <w:div w:id="1820266944">
          <w:marLeft w:val="720"/>
          <w:marRight w:val="720"/>
          <w:marTop w:val="100"/>
          <w:marBottom w:val="100"/>
          <w:divBdr>
            <w:top w:val="none" w:sz="0" w:space="0" w:color="auto"/>
            <w:left w:val="none" w:sz="0" w:space="0" w:color="auto"/>
            <w:bottom w:val="none" w:sz="0" w:space="0" w:color="auto"/>
            <w:right w:val="none" w:sz="0" w:space="0" w:color="auto"/>
          </w:divBdr>
        </w:div>
        <w:div w:id="1820266947">
          <w:marLeft w:val="720"/>
          <w:marRight w:val="720"/>
          <w:marTop w:val="100"/>
          <w:marBottom w:val="100"/>
          <w:divBdr>
            <w:top w:val="none" w:sz="0" w:space="0" w:color="auto"/>
            <w:left w:val="none" w:sz="0" w:space="0" w:color="auto"/>
            <w:bottom w:val="none" w:sz="0" w:space="0" w:color="auto"/>
            <w:right w:val="none" w:sz="0" w:space="0" w:color="auto"/>
          </w:divBdr>
          <w:divsChild>
            <w:div w:id="1820266943">
              <w:marLeft w:val="720"/>
              <w:marRight w:val="720"/>
              <w:marTop w:val="100"/>
              <w:marBottom w:val="100"/>
              <w:divBdr>
                <w:top w:val="none" w:sz="0" w:space="0" w:color="auto"/>
                <w:left w:val="none" w:sz="0" w:space="0" w:color="auto"/>
                <w:bottom w:val="none" w:sz="0" w:space="0" w:color="auto"/>
                <w:right w:val="none" w:sz="0" w:space="0" w:color="auto"/>
              </w:divBdr>
            </w:div>
            <w:div w:id="1820266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iosh/docs/2004-101/chklists/r1n57r%7E1.htm" TargetMode="External"/><Relationship Id="rId3" Type="http://schemas.microsoft.com/office/2007/relationships/stylesWithEffects" Target="stylesWithEffects.xml"/><Relationship Id="rId7" Type="http://schemas.openxmlformats.org/officeDocument/2006/relationships/hyperlink" Target="http://www.cdc.gov/niosh/docs/2004-101/chklists/r1n57r%7E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Noise, Radiation, and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Radiation, and</dc:title>
  <dc:creator>Shaikh Maqbul</dc:creator>
  <cp:lastModifiedBy>M4</cp:lastModifiedBy>
  <cp:revision>2</cp:revision>
  <dcterms:created xsi:type="dcterms:W3CDTF">2016-08-16T14:48:00Z</dcterms:created>
  <dcterms:modified xsi:type="dcterms:W3CDTF">2016-08-16T14:48:00Z</dcterms:modified>
</cp:coreProperties>
</file>